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2539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14:paraId="25490162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7CC6C1DF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УТВЕРЖДЕНЫ</w:t>
      </w:r>
    </w:p>
    <w:p w14:paraId="70088DD5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</w:p>
    <w:p w14:paraId="13360E1B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14:paraId="1BC7E0AD" w14:textId="77777777" w:rsidR="00F04610" w:rsidRPr="00F04610" w:rsidRDefault="00F04610" w:rsidP="00F04610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14:paraId="5E030F88" w14:textId="7E5B2237" w:rsidR="00F04610" w:rsidRPr="00F04610" w:rsidRDefault="00F04610" w:rsidP="00497821">
      <w:pPr>
        <w:spacing w:after="720"/>
        <w:ind w:left="5528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497D4C">
        <w:rPr>
          <w:sz w:val="28"/>
          <w:szCs w:val="20"/>
          <w:lang w:eastAsia="ar-SA"/>
        </w:rPr>
        <w:t>02.10.2024</w:t>
      </w:r>
      <w:r w:rsidRPr="00F04610">
        <w:rPr>
          <w:sz w:val="28"/>
          <w:szCs w:val="20"/>
          <w:lang w:eastAsia="ar-SA"/>
        </w:rPr>
        <w:t xml:space="preserve">    №</w:t>
      </w:r>
      <w:r w:rsidR="00497D4C">
        <w:rPr>
          <w:sz w:val="28"/>
          <w:szCs w:val="20"/>
          <w:lang w:eastAsia="ar-SA"/>
        </w:rPr>
        <w:t xml:space="preserve"> 418-П</w:t>
      </w:r>
    </w:p>
    <w:p w14:paraId="3677C792" w14:textId="77777777" w:rsidR="00F04610" w:rsidRDefault="00F04610" w:rsidP="00501BEA">
      <w:pPr>
        <w:spacing w:before="720"/>
        <w:jc w:val="center"/>
        <w:rPr>
          <w:b/>
          <w:sz w:val="28"/>
          <w:szCs w:val="28"/>
          <w:lang w:eastAsia="ar-SA"/>
        </w:rPr>
      </w:pPr>
      <w:r w:rsidRPr="00F04610">
        <w:rPr>
          <w:b/>
          <w:sz w:val="28"/>
          <w:szCs w:val="28"/>
          <w:lang w:eastAsia="ar-SA"/>
        </w:rPr>
        <w:t>ИЗМЕНЕНИЯ</w:t>
      </w:r>
    </w:p>
    <w:p w14:paraId="2C300CD9" w14:textId="77777777" w:rsidR="00501BEA" w:rsidRPr="00F04610" w:rsidRDefault="00497821" w:rsidP="00497821">
      <w:pPr>
        <w:spacing w:after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</w:t>
      </w:r>
      <w:r w:rsidR="00FA43DE">
        <w:rPr>
          <w:b/>
          <w:sz w:val="28"/>
          <w:szCs w:val="28"/>
          <w:lang w:eastAsia="ar-SA"/>
        </w:rPr>
        <w:t>П</w:t>
      </w:r>
      <w:r w:rsidRPr="00497821">
        <w:rPr>
          <w:b/>
          <w:sz w:val="28"/>
          <w:szCs w:val="28"/>
          <w:lang w:eastAsia="ar-SA"/>
        </w:rPr>
        <w:t>орядк</w:t>
      </w:r>
      <w:r>
        <w:rPr>
          <w:b/>
          <w:sz w:val="28"/>
          <w:szCs w:val="28"/>
          <w:lang w:eastAsia="ar-SA"/>
        </w:rPr>
        <w:t>е</w:t>
      </w:r>
      <w:r w:rsidRPr="00497821">
        <w:rPr>
          <w:b/>
          <w:sz w:val="28"/>
          <w:szCs w:val="28"/>
          <w:lang w:eastAsia="ar-SA"/>
        </w:rPr>
        <w:t xml:space="preserve"> </w:t>
      </w:r>
      <w:r w:rsidR="00C1281C" w:rsidRPr="00C1281C">
        <w:rPr>
          <w:b/>
          <w:sz w:val="28"/>
          <w:szCs w:val="28"/>
          <w:lang w:eastAsia="ar-SA"/>
        </w:rPr>
        <w:t>определения объема и условия</w:t>
      </w:r>
      <w:r w:rsidR="00C41410">
        <w:rPr>
          <w:b/>
          <w:sz w:val="28"/>
          <w:szCs w:val="28"/>
          <w:lang w:eastAsia="ar-SA"/>
        </w:rPr>
        <w:t>х</w:t>
      </w:r>
      <w:r w:rsidR="00C1281C" w:rsidRPr="00C1281C">
        <w:rPr>
          <w:b/>
          <w:sz w:val="28"/>
          <w:szCs w:val="28"/>
          <w:lang w:eastAsia="ar-SA"/>
        </w:rPr>
        <w:t xml:space="preserve"> предоставления </w:t>
      </w:r>
      <w:r w:rsidR="00C1281C">
        <w:rPr>
          <w:b/>
          <w:sz w:val="28"/>
          <w:szCs w:val="28"/>
          <w:lang w:eastAsia="ar-SA"/>
        </w:rPr>
        <w:br/>
      </w:r>
      <w:r w:rsidR="00C1281C" w:rsidRPr="00C1281C">
        <w:rPr>
          <w:b/>
          <w:sz w:val="28"/>
          <w:szCs w:val="28"/>
          <w:lang w:eastAsia="ar-SA"/>
        </w:rPr>
        <w:t>Кировскому областному государственному автономному учреждению «Дом дружбы народов» субсидии из областного бюджета на иные цели</w:t>
      </w:r>
    </w:p>
    <w:p w14:paraId="4A69AE62" w14:textId="77777777" w:rsidR="00BD745B" w:rsidRDefault="00BD745B" w:rsidP="00BD745B">
      <w:pPr>
        <w:pStyle w:val="ConsPlusNormal"/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</w:t>
      </w:r>
      <w:r w:rsidR="00C1281C">
        <w:rPr>
          <w:b w:val="0"/>
        </w:rPr>
        <w:t xml:space="preserve"> </w:t>
      </w:r>
      <w:r>
        <w:rPr>
          <w:b w:val="0"/>
        </w:rPr>
        <w:t xml:space="preserve">пункте 1.2 </w:t>
      </w:r>
      <w:r w:rsidR="009273A5" w:rsidRPr="009273A5">
        <w:rPr>
          <w:b w:val="0"/>
        </w:rPr>
        <w:t>раздел</w:t>
      </w:r>
      <w:r>
        <w:rPr>
          <w:b w:val="0"/>
        </w:rPr>
        <w:t>а</w:t>
      </w:r>
      <w:r w:rsidR="009273A5" w:rsidRPr="009273A5">
        <w:rPr>
          <w:b w:val="0"/>
        </w:rPr>
        <w:t xml:space="preserve"> 1 «Общие положения»</w:t>
      </w:r>
      <w:r>
        <w:rPr>
          <w:b w:val="0"/>
        </w:rPr>
        <w:t>:</w:t>
      </w:r>
    </w:p>
    <w:p w14:paraId="5353BF5D" w14:textId="77777777" w:rsidR="00BD745B" w:rsidRPr="00BD745B" w:rsidRDefault="00BD745B" w:rsidP="00BD745B">
      <w:pPr>
        <w:pStyle w:val="a7"/>
        <w:numPr>
          <w:ilvl w:val="1"/>
          <w:numId w:val="1"/>
        </w:numPr>
        <w:spacing w:line="360" w:lineRule="auto"/>
        <w:ind w:left="1418" w:hanging="709"/>
        <w:rPr>
          <w:rFonts w:eastAsia="Calibri"/>
          <w:bCs/>
          <w:sz w:val="28"/>
          <w:szCs w:val="28"/>
        </w:rPr>
      </w:pPr>
      <w:r w:rsidRPr="00BD745B">
        <w:rPr>
          <w:bCs/>
          <w:sz w:val="28"/>
          <w:szCs w:val="28"/>
        </w:rPr>
        <w:t>Подпункт 1.2.1</w:t>
      </w:r>
      <w:r w:rsidRPr="00BD745B">
        <w:rPr>
          <w:b/>
        </w:rPr>
        <w:t xml:space="preserve"> </w:t>
      </w:r>
      <w:r w:rsidRPr="00BD745B">
        <w:rPr>
          <w:rFonts w:eastAsia="Calibri"/>
          <w:bCs/>
          <w:sz w:val="28"/>
          <w:szCs w:val="28"/>
        </w:rPr>
        <w:t>изложить в следующей редакции:</w:t>
      </w:r>
    </w:p>
    <w:p w14:paraId="4EE143DA" w14:textId="1094F62B" w:rsidR="00BD745B" w:rsidRDefault="00BD745B" w:rsidP="00BD745B">
      <w:pPr>
        <w:pStyle w:val="ConsPlusNormal"/>
        <w:widowControl w:val="0"/>
        <w:suppressAutoHyphens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«1.2.1. </w:t>
      </w:r>
      <w:r w:rsidRPr="00BD745B">
        <w:rPr>
          <w:b w:val="0"/>
        </w:rPr>
        <w:t xml:space="preserve">На реализацию в рамках </w:t>
      </w:r>
      <w:r w:rsidR="006926A6" w:rsidRPr="006926A6">
        <w:rPr>
          <w:b w:val="0"/>
        </w:rPr>
        <w:t xml:space="preserve">регионального проекта «Развитие институтов гражданского общества Кировской области», входящего в состав государственной </w:t>
      </w:r>
      <w:hyperlink r:id="rId8">
        <w:r w:rsidR="006926A6" w:rsidRPr="006926A6">
          <w:rPr>
            <w:rStyle w:val="a8"/>
            <w:b w:val="0"/>
            <w:color w:val="auto"/>
            <w:u w:val="none"/>
          </w:rPr>
          <w:t>программы</w:t>
        </w:r>
      </w:hyperlink>
      <w:r w:rsidR="006926A6" w:rsidRPr="006926A6">
        <w:rPr>
          <w:b w:val="0"/>
        </w:rPr>
        <w:t xml:space="preserve"> Кировской области </w:t>
      </w:r>
      <w:r>
        <w:rPr>
          <w:b w:val="0"/>
        </w:rPr>
        <w:t>«</w:t>
      </w:r>
      <w:r w:rsidRPr="00BD745B">
        <w:rPr>
          <w:b w:val="0"/>
        </w:rPr>
        <w:t xml:space="preserve">Содействие развитию гражданского общества и реализация государственной национальной </w:t>
      </w:r>
      <w:r w:rsidRPr="00131446">
        <w:rPr>
          <w:b w:val="0"/>
          <w:spacing w:val="-2"/>
        </w:rPr>
        <w:t>политики», утвержденной постановлением Правительства Кировской области</w:t>
      </w:r>
      <w:r w:rsidRPr="00BD745B">
        <w:rPr>
          <w:b w:val="0"/>
        </w:rPr>
        <w:t xml:space="preserve"> от </w:t>
      </w:r>
      <w:r>
        <w:rPr>
          <w:b w:val="0"/>
        </w:rPr>
        <w:t>29</w:t>
      </w:r>
      <w:r w:rsidRPr="00BD745B">
        <w:rPr>
          <w:b w:val="0"/>
        </w:rPr>
        <w:t>.12.20</w:t>
      </w:r>
      <w:r>
        <w:rPr>
          <w:b w:val="0"/>
        </w:rPr>
        <w:t>23</w:t>
      </w:r>
      <w:r w:rsidRPr="00BD745B">
        <w:rPr>
          <w:b w:val="0"/>
        </w:rPr>
        <w:t xml:space="preserve"> </w:t>
      </w:r>
      <w:r>
        <w:rPr>
          <w:b w:val="0"/>
        </w:rPr>
        <w:t>№</w:t>
      </w:r>
      <w:r w:rsidRPr="00BD745B">
        <w:rPr>
          <w:b w:val="0"/>
        </w:rPr>
        <w:t xml:space="preserve"> 7</w:t>
      </w:r>
      <w:r>
        <w:rPr>
          <w:b w:val="0"/>
        </w:rPr>
        <w:t>77</w:t>
      </w:r>
      <w:r w:rsidRPr="00BD745B">
        <w:rPr>
          <w:b w:val="0"/>
        </w:rPr>
        <w:t xml:space="preserve">-П </w:t>
      </w:r>
      <w:r>
        <w:rPr>
          <w:b w:val="0"/>
        </w:rPr>
        <w:t>«</w:t>
      </w:r>
      <w:r w:rsidRPr="00BD745B">
        <w:rPr>
          <w:b w:val="0"/>
        </w:rPr>
        <w:t xml:space="preserve">Об утверждении государственной программы Кировской области </w:t>
      </w:r>
      <w:r>
        <w:rPr>
          <w:b w:val="0"/>
        </w:rPr>
        <w:t>«</w:t>
      </w:r>
      <w:r w:rsidRPr="00BD745B">
        <w:rPr>
          <w:b w:val="0"/>
        </w:rPr>
        <w:t xml:space="preserve">Содействие развитию гражданского общества </w:t>
      </w:r>
      <w:r w:rsidR="006926A6">
        <w:rPr>
          <w:b w:val="0"/>
        </w:rPr>
        <w:br/>
      </w:r>
      <w:r w:rsidRPr="00BD745B">
        <w:rPr>
          <w:b w:val="0"/>
        </w:rPr>
        <w:t>и реализация государственной национальной политики</w:t>
      </w:r>
      <w:r>
        <w:rPr>
          <w:b w:val="0"/>
        </w:rPr>
        <w:t>»</w:t>
      </w:r>
      <w:r w:rsidRPr="00BD745B">
        <w:rPr>
          <w:b w:val="0"/>
        </w:rPr>
        <w:t xml:space="preserve">, отдельных мероприятий, участником которых является учреждение (далее </w:t>
      </w:r>
      <w:r>
        <w:rPr>
          <w:b w:val="0"/>
        </w:rPr>
        <w:t>–</w:t>
      </w:r>
      <w:r w:rsidRPr="00BD745B">
        <w:rPr>
          <w:b w:val="0"/>
        </w:rPr>
        <w:t xml:space="preserve"> отдельные мероприятия)</w:t>
      </w:r>
      <w:r>
        <w:rPr>
          <w:b w:val="0"/>
        </w:rPr>
        <w:t>»</w:t>
      </w:r>
      <w:r w:rsidRPr="00BD745B">
        <w:rPr>
          <w:b w:val="0"/>
        </w:rPr>
        <w:t>.</w:t>
      </w:r>
    </w:p>
    <w:p w14:paraId="32F4DFB5" w14:textId="77777777" w:rsidR="009273A5" w:rsidRDefault="00C1281C" w:rsidP="00BD745B">
      <w:pPr>
        <w:pStyle w:val="ConsPlusNormal"/>
        <w:widowControl w:val="0"/>
        <w:numPr>
          <w:ilvl w:val="1"/>
          <w:numId w:val="1"/>
        </w:numPr>
        <w:suppressAutoHyphens/>
        <w:spacing w:line="360" w:lineRule="auto"/>
        <w:ind w:left="1418" w:hanging="709"/>
        <w:jc w:val="both"/>
        <w:rPr>
          <w:b w:val="0"/>
        </w:rPr>
      </w:pPr>
      <w:r>
        <w:rPr>
          <w:b w:val="0"/>
        </w:rPr>
        <w:t xml:space="preserve"> </w:t>
      </w:r>
      <w:r w:rsidR="00BD745B">
        <w:rPr>
          <w:b w:val="0"/>
        </w:rPr>
        <w:t>Д</w:t>
      </w:r>
      <w:r>
        <w:rPr>
          <w:b w:val="0"/>
        </w:rPr>
        <w:t>ополнить подпунктом 1.2.7 следующего содержания</w:t>
      </w:r>
      <w:r w:rsidR="009273A5">
        <w:rPr>
          <w:b w:val="0"/>
        </w:rPr>
        <w:t>:</w:t>
      </w:r>
    </w:p>
    <w:p w14:paraId="7736F09A" w14:textId="093C866E" w:rsidR="00601FE0" w:rsidRPr="00180E60" w:rsidRDefault="00601FE0" w:rsidP="00BD745B">
      <w:pPr>
        <w:pStyle w:val="ConsPlusNormal"/>
        <w:widowControl w:val="0"/>
        <w:suppressAutoHyphens/>
        <w:spacing w:line="360" w:lineRule="auto"/>
        <w:ind w:firstLine="709"/>
        <w:jc w:val="both"/>
        <w:rPr>
          <w:i/>
          <w:iCs/>
          <w:sz w:val="24"/>
          <w:szCs w:val="24"/>
        </w:rPr>
      </w:pPr>
      <w:r>
        <w:rPr>
          <w:b w:val="0"/>
        </w:rPr>
        <w:t>«</w:t>
      </w:r>
      <w:r w:rsidRPr="009815C3">
        <w:rPr>
          <w:b w:val="0"/>
        </w:rPr>
        <w:t>1.2.</w:t>
      </w:r>
      <w:r w:rsidR="00C1281C" w:rsidRPr="009815C3">
        <w:rPr>
          <w:b w:val="0"/>
        </w:rPr>
        <w:t>7. На содержание объектов движимого имущества</w:t>
      </w:r>
      <w:r w:rsidRPr="009815C3">
        <w:rPr>
          <w:b w:val="0"/>
        </w:rPr>
        <w:t>».</w:t>
      </w:r>
    </w:p>
    <w:p w14:paraId="7AD93FC4" w14:textId="4BA8F479" w:rsidR="002C1633" w:rsidRPr="002C1633" w:rsidRDefault="00E75EC6" w:rsidP="002C1633">
      <w:pPr>
        <w:pStyle w:val="ConsPlusNormal"/>
        <w:widowControl w:val="0"/>
        <w:numPr>
          <w:ilvl w:val="0"/>
          <w:numId w:val="1"/>
        </w:numPr>
        <w:suppressAutoHyphens/>
        <w:spacing w:after="120" w:line="360" w:lineRule="auto"/>
        <w:ind w:left="0" w:firstLine="709"/>
        <w:jc w:val="both"/>
        <w:rPr>
          <w:b w:val="0"/>
        </w:rPr>
      </w:pPr>
      <w:r>
        <w:rPr>
          <w:b w:val="0"/>
        </w:rPr>
        <w:t>Р</w:t>
      </w:r>
      <w:r w:rsidR="00180E60" w:rsidRPr="00180E60">
        <w:rPr>
          <w:b w:val="0"/>
        </w:rPr>
        <w:t>аздел 2 «Условия и порядок предоставления субсидии»</w:t>
      </w:r>
      <w:r>
        <w:rPr>
          <w:b w:val="0"/>
        </w:rPr>
        <w:t xml:space="preserve"> </w:t>
      </w:r>
      <w:bookmarkStart w:id="0" w:name="_Hlk162528726"/>
      <w:r>
        <w:rPr>
          <w:b w:val="0"/>
        </w:rPr>
        <w:t>изложить в следующей редакции</w:t>
      </w:r>
      <w:r w:rsidR="00180E60">
        <w:rPr>
          <w:b w:val="0"/>
        </w:rPr>
        <w:t>:</w:t>
      </w:r>
    </w:p>
    <w:bookmarkEnd w:id="0"/>
    <w:p w14:paraId="52906AFB" w14:textId="78ACE71D" w:rsidR="0009664E" w:rsidRPr="0009664E" w:rsidRDefault="00E75EC6" w:rsidP="002C1633">
      <w:pPr>
        <w:pStyle w:val="ConsPlusNormal"/>
        <w:widowControl w:val="0"/>
        <w:suppressAutoHyphens/>
        <w:spacing w:after="120" w:line="360" w:lineRule="auto"/>
        <w:ind w:left="709"/>
        <w:jc w:val="both"/>
        <w:rPr>
          <w:bCs w:val="0"/>
        </w:rPr>
      </w:pPr>
      <w:r w:rsidRPr="00612963">
        <w:rPr>
          <w:b w:val="0"/>
        </w:rPr>
        <w:t>«</w:t>
      </w:r>
      <w:r w:rsidRPr="00F20497">
        <w:rPr>
          <w:bCs w:val="0"/>
        </w:rPr>
        <w:t>2.</w:t>
      </w:r>
      <w:r w:rsidRPr="0009664E">
        <w:rPr>
          <w:b w:val="0"/>
        </w:rPr>
        <w:t xml:space="preserve"> </w:t>
      </w:r>
      <w:r w:rsidRPr="0009664E">
        <w:rPr>
          <w:bCs w:val="0"/>
        </w:rPr>
        <w:t>Условия и порядок предоставления субсидии</w:t>
      </w:r>
    </w:p>
    <w:p w14:paraId="613289DE" w14:textId="77777777" w:rsidR="00C61A11" w:rsidRPr="00C61A11" w:rsidRDefault="00C61A11" w:rsidP="002C1633">
      <w:pPr>
        <w:pStyle w:val="a7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61A11">
        <w:rPr>
          <w:sz w:val="28"/>
          <w:szCs w:val="28"/>
        </w:rPr>
        <w:t xml:space="preserve">Для предоставления субсидии учреждение представляет </w:t>
      </w:r>
      <w:r w:rsidRPr="00C61A11">
        <w:rPr>
          <w:sz w:val="28"/>
          <w:szCs w:val="28"/>
        </w:rPr>
        <w:br/>
        <w:t>в министерство следующие документы:</w:t>
      </w:r>
    </w:p>
    <w:p w14:paraId="6ADFE788" w14:textId="71FDD38B" w:rsidR="00C61A11" w:rsidRPr="00C61A11" w:rsidRDefault="00C61A11" w:rsidP="002C1633">
      <w:pPr>
        <w:pStyle w:val="a7"/>
        <w:numPr>
          <w:ilvl w:val="2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61A11">
        <w:rPr>
          <w:sz w:val="28"/>
          <w:szCs w:val="28"/>
        </w:rPr>
        <w:t>Заявку на предоставление субсидии (далее – заявка).</w:t>
      </w:r>
    </w:p>
    <w:p w14:paraId="2AC23D1A" w14:textId="5E3977EE" w:rsidR="00C61A11" w:rsidRPr="00C61A11" w:rsidRDefault="00C61A11" w:rsidP="00C61A1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1A11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</w:t>
      </w:r>
      <w:r w:rsidRPr="00C61A11">
        <w:rPr>
          <w:sz w:val="28"/>
          <w:szCs w:val="28"/>
        </w:rPr>
        <w:t xml:space="preserve">.2. Пояснительную записку к заявке на предоставление субсидии, содержащую обоснование необходимости предоставления субсидии на цели, указанные в </w:t>
      </w:r>
      <w:hyperlink w:anchor="P76" w:history="1">
        <w:r w:rsidRPr="00575F3D">
          <w:rPr>
            <w:rStyle w:val="a8"/>
            <w:color w:val="auto"/>
            <w:sz w:val="28"/>
            <w:szCs w:val="28"/>
            <w:u w:val="none"/>
          </w:rPr>
          <w:t>пункте 1.2</w:t>
        </w:r>
      </w:hyperlink>
      <w:r w:rsidRPr="00C61A11">
        <w:rPr>
          <w:sz w:val="28"/>
          <w:szCs w:val="28"/>
        </w:rPr>
        <w:t xml:space="preserve"> настоящих Порядка и условий, </w:t>
      </w:r>
      <w:r w:rsidRPr="00C61A11">
        <w:rPr>
          <w:sz w:val="28"/>
          <w:szCs w:val="28"/>
        </w:rPr>
        <w:br/>
        <w:t xml:space="preserve">включая расчет-обоснование суммы субсидии, в том числе </w:t>
      </w:r>
      <w:r w:rsidR="00575F3D">
        <w:rPr>
          <w:sz w:val="28"/>
          <w:szCs w:val="28"/>
        </w:rPr>
        <w:t xml:space="preserve">предварительную </w:t>
      </w:r>
      <w:r w:rsidR="009F7162">
        <w:rPr>
          <w:sz w:val="28"/>
          <w:szCs w:val="28"/>
        </w:rPr>
        <w:t>с</w:t>
      </w:r>
      <w:r w:rsidRPr="00C61A11">
        <w:rPr>
          <w:sz w:val="28"/>
          <w:szCs w:val="28"/>
        </w:rPr>
        <w:t>мету</w:t>
      </w:r>
      <w:r w:rsidR="00980B08">
        <w:rPr>
          <w:sz w:val="28"/>
          <w:szCs w:val="28"/>
        </w:rPr>
        <w:t xml:space="preserve"> затрат </w:t>
      </w:r>
      <w:r w:rsidRPr="00C61A11">
        <w:rPr>
          <w:sz w:val="28"/>
          <w:szCs w:val="28"/>
        </w:rPr>
        <w:t xml:space="preserve">на </w:t>
      </w:r>
      <w:r w:rsidR="00575F3D">
        <w:rPr>
          <w:sz w:val="28"/>
          <w:szCs w:val="28"/>
        </w:rPr>
        <w:t xml:space="preserve">выполнение соответствующих работ (оказание услуг), </w:t>
      </w:r>
      <w:r w:rsidRPr="00C61A11">
        <w:rPr>
          <w:sz w:val="28"/>
          <w:szCs w:val="28"/>
        </w:rPr>
        <w:t xml:space="preserve">проведение мероприятий, </w:t>
      </w:r>
      <w:r w:rsidR="00A127F4">
        <w:rPr>
          <w:sz w:val="28"/>
          <w:szCs w:val="28"/>
        </w:rPr>
        <w:t xml:space="preserve">содержание имущества, </w:t>
      </w:r>
      <w:r w:rsidRPr="00C61A11">
        <w:rPr>
          <w:sz w:val="28"/>
          <w:szCs w:val="28"/>
        </w:rPr>
        <w:t>приобретение имущества (за исключением недвижимого имущества), а также предложения поставщиков (подрядчиков, исполнителей), статистические данные</w:t>
      </w:r>
      <w:r w:rsidR="00575F3D">
        <w:rPr>
          <w:sz w:val="28"/>
          <w:szCs w:val="28"/>
        </w:rPr>
        <w:t xml:space="preserve"> и (или) иную информацию</w:t>
      </w:r>
      <w:r w:rsidRPr="00C61A11">
        <w:rPr>
          <w:sz w:val="28"/>
          <w:szCs w:val="28"/>
        </w:rPr>
        <w:t>.</w:t>
      </w:r>
    </w:p>
    <w:p w14:paraId="78AEC91C" w14:textId="2FF6C71C" w:rsidR="00C61A11" w:rsidRPr="00C61A11" w:rsidRDefault="00C61A11" w:rsidP="00C61A11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61A1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C61A11">
        <w:rPr>
          <w:sz w:val="28"/>
          <w:szCs w:val="28"/>
        </w:rPr>
        <w:t xml:space="preserve">.3. Программу мероприятий </w:t>
      </w:r>
      <w:r w:rsidR="002C1633" w:rsidRPr="002C1633">
        <w:rPr>
          <w:sz w:val="28"/>
          <w:szCs w:val="28"/>
        </w:rPr>
        <w:t xml:space="preserve">с указанием количества участников мероприятий </w:t>
      </w:r>
      <w:r w:rsidRPr="00C61A11">
        <w:rPr>
          <w:sz w:val="28"/>
          <w:szCs w:val="28"/>
        </w:rPr>
        <w:t>(в случае если целью предоставления субсидии является проведение мероприятий).</w:t>
      </w:r>
    </w:p>
    <w:p w14:paraId="64663FFD" w14:textId="1D066A35" w:rsidR="00C61A11" w:rsidRPr="00C61A11" w:rsidRDefault="00C61A11" w:rsidP="00C61A11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B1D5B">
        <w:rPr>
          <w:spacing w:val="-2"/>
          <w:sz w:val="28"/>
          <w:szCs w:val="28"/>
        </w:rPr>
        <w:t>2.1.4. Информацию о планируемом к приобретению имуществе (в случае</w:t>
      </w:r>
      <w:r w:rsidRPr="00C61A11">
        <w:rPr>
          <w:sz w:val="28"/>
          <w:szCs w:val="28"/>
        </w:rPr>
        <w:t xml:space="preserve"> если целью предоставления субсидии является приобретение имущества).</w:t>
      </w:r>
    </w:p>
    <w:p w14:paraId="41B1C0D3" w14:textId="26794B74" w:rsidR="00C61A11" w:rsidRPr="00C61A11" w:rsidRDefault="00C61A11" w:rsidP="00C61A11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C61A11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C61A11">
        <w:rPr>
          <w:sz w:val="28"/>
          <w:szCs w:val="28"/>
        </w:rPr>
        <w:t xml:space="preserve">.5. Перечень объектов, подлежащих ремонту, акт обследования </w:t>
      </w:r>
      <w:r w:rsidR="00F20497">
        <w:rPr>
          <w:sz w:val="28"/>
          <w:szCs w:val="28"/>
        </w:rPr>
        <w:t xml:space="preserve">таких </w:t>
      </w:r>
      <w:r w:rsidRPr="00C61A11">
        <w:rPr>
          <w:sz w:val="28"/>
          <w:szCs w:val="28"/>
        </w:rPr>
        <w:t xml:space="preserve">объектов и дефектную ведомость, предварительную смету расходов </w:t>
      </w:r>
      <w:bookmarkStart w:id="1" w:name="_Hlk73611810"/>
      <w:r w:rsidRPr="00C61A11">
        <w:rPr>
          <w:sz w:val="28"/>
          <w:szCs w:val="28"/>
        </w:rPr>
        <w:t>(в случае если целью предоставления субсидии является проведение ремонта).</w:t>
      </w:r>
    </w:p>
    <w:bookmarkEnd w:id="1"/>
    <w:p w14:paraId="5B3F386A" w14:textId="4A52EE43" w:rsidR="00C61A11" w:rsidRPr="00C61A11" w:rsidRDefault="00C61A11" w:rsidP="00C61A11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EA54FE">
        <w:rPr>
          <w:spacing w:val="-2"/>
          <w:sz w:val="28"/>
          <w:szCs w:val="28"/>
        </w:rPr>
        <w:t>2.1.6. Копию предписания органов государственного пожарного надзора</w:t>
      </w:r>
      <w:r w:rsidRPr="00C61A11">
        <w:rPr>
          <w:sz w:val="28"/>
          <w:szCs w:val="28"/>
        </w:rPr>
        <w:t xml:space="preserve"> об устранении выявленных нарушений требований пожарной безопасности, о </w:t>
      </w:r>
      <w:r w:rsidRPr="0099013A">
        <w:rPr>
          <w:spacing w:val="-2"/>
          <w:sz w:val="28"/>
          <w:szCs w:val="28"/>
        </w:rPr>
        <w:t>проведении мероприятий по обеспечению пожарной безопасности на объектах</w:t>
      </w:r>
      <w:r w:rsidRPr="00C61A11">
        <w:rPr>
          <w:sz w:val="28"/>
          <w:szCs w:val="28"/>
        </w:rPr>
        <w:t xml:space="preserve"> надзора и по предотвращению угрозы возникновения пожара (в случае</w:t>
      </w:r>
      <w:r w:rsidR="00F20497">
        <w:rPr>
          <w:sz w:val="28"/>
          <w:szCs w:val="28"/>
        </w:rPr>
        <w:t xml:space="preserve"> </w:t>
      </w:r>
      <w:r w:rsidRPr="00C61A11">
        <w:rPr>
          <w:sz w:val="28"/>
          <w:szCs w:val="28"/>
        </w:rPr>
        <w:t xml:space="preserve">если целью предоставления субсидии является проведение мероприятий </w:t>
      </w:r>
      <w:r w:rsidR="00901C92">
        <w:rPr>
          <w:sz w:val="28"/>
          <w:szCs w:val="28"/>
        </w:rPr>
        <w:br/>
      </w:r>
      <w:r w:rsidRPr="00C61A11">
        <w:rPr>
          <w:sz w:val="28"/>
          <w:szCs w:val="28"/>
        </w:rPr>
        <w:t>по обеспечению противопожарной безопасности).</w:t>
      </w:r>
    </w:p>
    <w:p w14:paraId="4648DCDA" w14:textId="58BFD0FD" w:rsidR="00D42A6C" w:rsidRPr="00D42A6C" w:rsidRDefault="00C61A11" w:rsidP="00D31ED6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7775AB">
        <w:rPr>
          <w:sz w:val="28"/>
          <w:szCs w:val="28"/>
        </w:rPr>
        <w:t xml:space="preserve">2.1.7. </w:t>
      </w:r>
      <w:bookmarkStart w:id="2" w:name="_Hlk73611983"/>
      <w:r w:rsidR="00D31ED6" w:rsidRPr="007775AB">
        <w:rPr>
          <w:sz w:val="28"/>
          <w:szCs w:val="28"/>
        </w:rPr>
        <w:t xml:space="preserve">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(далее – справка), </w:t>
      </w:r>
      <w:r w:rsidR="00D42A6C" w:rsidRPr="007775AB">
        <w:rPr>
          <w:sz w:val="28"/>
          <w:szCs w:val="28"/>
        </w:rPr>
        <w:t xml:space="preserve">сформированную налоговым органом, подтверждающую соблюдение учреждением требования, установленного </w:t>
      </w:r>
      <w:hyperlink r:id="rId9" w:history="1">
        <w:r w:rsidR="00D42A6C" w:rsidRPr="007775AB">
          <w:rPr>
            <w:rStyle w:val="a8"/>
            <w:color w:val="auto"/>
            <w:sz w:val="28"/>
            <w:szCs w:val="28"/>
            <w:u w:val="none"/>
          </w:rPr>
          <w:t>подпунктом 2.</w:t>
        </w:r>
        <w:r w:rsidR="00DA5702" w:rsidRPr="007775AB">
          <w:rPr>
            <w:rStyle w:val="a8"/>
            <w:color w:val="auto"/>
            <w:sz w:val="28"/>
            <w:szCs w:val="28"/>
            <w:u w:val="none"/>
          </w:rPr>
          <w:t>2</w:t>
        </w:r>
        <w:r w:rsidR="00D42A6C" w:rsidRPr="007775AB">
          <w:rPr>
            <w:rStyle w:val="a8"/>
            <w:color w:val="auto"/>
            <w:sz w:val="28"/>
            <w:szCs w:val="28"/>
            <w:u w:val="none"/>
          </w:rPr>
          <w:t>.1</w:t>
        </w:r>
      </w:hyperlink>
      <w:r w:rsidR="00D42A6C" w:rsidRPr="007775AB">
        <w:rPr>
          <w:sz w:val="28"/>
          <w:szCs w:val="28"/>
        </w:rPr>
        <w:t xml:space="preserve"> настоящих Порядка и условий.</w:t>
      </w:r>
    </w:p>
    <w:bookmarkEnd w:id="2"/>
    <w:p w14:paraId="54E883E9" w14:textId="4CE48065" w:rsidR="00C61A11" w:rsidRPr="00C61A11" w:rsidRDefault="00C61A11" w:rsidP="00497D4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C61A11">
        <w:rPr>
          <w:sz w:val="28"/>
          <w:szCs w:val="28"/>
        </w:rPr>
        <w:t xml:space="preserve">.8. </w:t>
      </w:r>
      <w:r w:rsidR="009F7162">
        <w:rPr>
          <w:sz w:val="28"/>
          <w:szCs w:val="28"/>
        </w:rPr>
        <w:t>Справку</w:t>
      </w:r>
      <w:r w:rsidRPr="00C61A11">
        <w:rPr>
          <w:sz w:val="28"/>
          <w:szCs w:val="28"/>
        </w:rPr>
        <w:t>, подписанн</w:t>
      </w:r>
      <w:r w:rsidR="009F7162">
        <w:rPr>
          <w:sz w:val="28"/>
          <w:szCs w:val="28"/>
        </w:rPr>
        <w:t>ую</w:t>
      </w:r>
      <w:r w:rsidRPr="00C61A11">
        <w:rPr>
          <w:sz w:val="28"/>
          <w:szCs w:val="28"/>
        </w:rPr>
        <w:t xml:space="preserve"> руководителем учреждения </w:t>
      </w:r>
      <w:r w:rsidR="009F7162">
        <w:rPr>
          <w:sz w:val="28"/>
          <w:szCs w:val="28"/>
        </w:rPr>
        <w:t>и заверенную</w:t>
      </w:r>
      <w:r w:rsidRPr="00C61A11">
        <w:rPr>
          <w:sz w:val="28"/>
          <w:szCs w:val="28"/>
        </w:rPr>
        <w:t xml:space="preserve"> </w:t>
      </w:r>
      <w:r w:rsidR="00497D4C">
        <w:rPr>
          <w:sz w:val="28"/>
          <w:szCs w:val="28"/>
        </w:rPr>
        <w:br/>
      </w:r>
      <w:r w:rsidRPr="00C61A11">
        <w:rPr>
          <w:sz w:val="28"/>
          <w:szCs w:val="28"/>
        </w:rPr>
        <w:lastRenderedPageBreak/>
        <w:t xml:space="preserve">печатью, об отсутствии у учреждения по состоянию на 1-е число месяца, предшествующего месяцу подачи документов, предусмотренных </w:t>
      </w:r>
      <w:hyperlink w:anchor="P89" w:history="1">
        <w:r w:rsidRPr="00D42A6C">
          <w:rPr>
            <w:rStyle w:val="a8"/>
            <w:color w:val="auto"/>
            <w:sz w:val="28"/>
            <w:szCs w:val="28"/>
            <w:u w:val="none"/>
          </w:rPr>
          <w:t>пунктом 2</w:t>
        </w:r>
        <w:r w:rsidRPr="00D42A6C">
          <w:rPr>
            <w:rStyle w:val="a8"/>
            <w:sz w:val="28"/>
            <w:szCs w:val="28"/>
            <w:u w:val="none"/>
          </w:rPr>
          <w:t>.</w:t>
        </w:r>
      </w:hyperlink>
      <w:r w:rsidR="009F7162" w:rsidRPr="00D42A6C">
        <w:rPr>
          <w:sz w:val="28"/>
          <w:szCs w:val="28"/>
        </w:rPr>
        <w:t>1</w:t>
      </w:r>
      <w:r w:rsidRPr="00D42A6C">
        <w:rPr>
          <w:sz w:val="28"/>
          <w:szCs w:val="28"/>
        </w:rPr>
        <w:t xml:space="preserve"> </w:t>
      </w:r>
      <w:r w:rsidRPr="00C61A11">
        <w:rPr>
          <w:sz w:val="28"/>
          <w:szCs w:val="28"/>
        </w:rPr>
        <w:t xml:space="preserve">настоящих Порядка и условий, просроченной задолженности по возврату </w:t>
      </w:r>
      <w:r w:rsidR="009F7162">
        <w:rPr>
          <w:sz w:val="28"/>
          <w:szCs w:val="28"/>
        </w:rPr>
        <w:br/>
      </w:r>
      <w:r w:rsidRPr="00C61A11">
        <w:rPr>
          <w:sz w:val="28"/>
          <w:szCs w:val="28"/>
        </w:rPr>
        <w:t xml:space="preserve">в областной бюджет субсидий, бюджетных инвестиций, предоставленных </w:t>
      </w:r>
      <w:r w:rsidR="009F7162">
        <w:rPr>
          <w:sz w:val="28"/>
          <w:szCs w:val="28"/>
        </w:rPr>
        <w:br/>
      </w:r>
      <w:r w:rsidRPr="00C61A11">
        <w:rPr>
          <w:sz w:val="28"/>
          <w:szCs w:val="28"/>
        </w:rPr>
        <w:t>в соответствии с иными правовыми актами Кировской области, и иной просроченной задолженности перед областным бюджетом, а также о том, что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14:paraId="771975DB" w14:textId="3811C86F" w:rsidR="009F7162" w:rsidRDefault="009F7162" w:rsidP="009F71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162">
        <w:rPr>
          <w:sz w:val="28"/>
          <w:szCs w:val="28"/>
        </w:rPr>
        <w:t>2.2.</w:t>
      </w:r>
      <w:r w:rsidRPr="009F7162">
        <w:rPr>
          <w:b/>
          <w:sz w:val="28"/>
          <w:szCs w:val="28"/>
        </w:rPr>
        <w:t xml:space="preserve"> </w:t>
      </w:r>
      <w:r w:rsidR="00F20497" w:rsidRPr="00F20497">
        <w:rPr>
          <w:bCs/>
          <w:sz w:val="28"/>
          <w:szCs w:val="28"/>
        </w:rPr>
        <w:t>У</w:t>
      </w:r>
      <w:r w:rsidRPr="009F7162">
        <w:rPr>
          <w:sz w:val="28"/>
          <w:szCs w:val="28"/>
        </w:rPr>
        <w:t>чреждени</w:t>
      </w:r>
      <w:r w:rsidR="00F20497">
        <w:rPr>
          <w:sz w:val="28"/>
          <w:szCs w:val="28"/>
        </w:rPr>
        <w:t xml:space="preserve">е должно соответствовать </w:t>
      </w:r>
      <w:r w:rsidRPr="009F7162">
        <w:rPr>
          <w:sz w:val="28"/>
          <w:szCs w:val="28"/>
        </w:rPr>
        <w:t>следующи</w:t>
      </w:r>
      <w:r w:rsidR="00F20497">
        <w:rPr>
          <w:sz w:val="28"/>
          <w:szCs w:val="28"/>
        </w:rPr>
        <w:t>м</w:t>
      </w:r>
      <w:r w:rsidRPr="009F7162">
        <w:rPr>
          <w:sz w:val="28"/>
          <w:szCs w:val="28"/>
        </w:rPr>
        <w:t xml:space="preserve"> требования</w:t>
      </w:r>
      <w:r w:rsidR="00F20497">
        <w:rPr>
          <w:sz w:val="28"/>
          <w:szCs w:val="28"/>
        </w:rPr>
        <w:t>м</w:t>
      </w:r>
      <w:r w:rsidRPr="009F7162">
        <w:rPr>
          <w:sz w:val="28"/>
          <w:szCs w:val="28"/>
        </w:rPr>
        <w:t>:</w:t>
      </w:r>
    </w:p>
    <w:p w14:paraId="3093D8D7" w14:textId="5D25ABF8" w:rsidR="00D42A6C" w:rsidRPr="00D42A6C" w:rsidRDefault="00D42A6C" w:rsidP="00DA570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DA5702" w:rsidRPr="00DA5702">
        <w:t xml:space="preserve"> </w:t>
      </w:r>
      <w:r w:rsidR="00DA5702" w:rsidRPr="00DA5702">
        <w:rPr>
          <w:sz w:val="28"/>
          <w:szCs w:val="28"/>
        </w:rPr>
        <w:t xml:space="preserve">У </w:t>
      </w:r>
      <w:r w:rsidR="00DA5702">
        <w:rPr>
          <w:sz w:val="28"/>
          <w:szCs w:val="28"/>
        </w:rPr>
        <w:t>учреждения</w:t>
      </w:r>
      <w:r w:rsidR="00DA5702" w:rsidRPr="00DA5702">
        <w:rPr>
          <w:sz w:val="28"/>
          <w:szCs w:val="28"/>
        </w:rPr>
        <w:t xml:space="preserve"> на едином налоговом счете отсутствует </w:t>
      </w:r>
      <w:r w:rsidR="00DA5702">
        <w:rPr>
          <w:sz w:val="28"/>
          <w:szCs w:val="28"/>
        </w:rPr>
        <w:br/>
      </w:r>
      <w:r w:rsidR="00DA5702" w:rsidRPr="00DA5702">
        <w:rPr>
          <w:sz w:val="28"/>
          <w:szCs w:val="28"/>
        </w:rPr>
        <w:t xml:space="preserve">или не превышает размер, определенный пунктом 3 статьи 47 </w:t>
      </w:r>
      <w:r w:rsidR="00DA5702">
        <w:rPr>
          <w:sz w:val="28"/>
          <w:szCs w:val="28"/>
        </w:rPr>
        <w:br/>
      </w:r>
      <w:r w:rsidR="00DA5702" w:rsidRPr="00DA5702">
        <w:rPr>
          <w:sz w:val="28"/>
          <w:szCs w:val="28"/>
        </w:rPr>
        <w:t xml:space="preserve"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справки, </w:t>
      </w:r>
      <w:r w:rsidR="008208C6">
        <w:rPr>
          <w:sz w:val="28"/>
          <w:szCs w:val="28"/>
        </w:rPr>
        <w:br/>
      </w:r>
      <w:r w:rsidR="00DA5702" w:rsidRPr="00DA5702">
        <w:rPr>
          <w:sz w:val="28"/>
          <w:szCs w:val="28"/>
        </w:rPr>
        <w:t>но не ранее 1-го числа месяца обращения за субсидией.</w:t>
      </w:r>
    </w:p>
    <w:p w14:paraId="75BFA582" w14:textId="28E047A9" w:rsidR="00D42A6C" w:rsidRPr="009F7162" w:rsidRDefault="00DA5702" w:rsidP="00DA570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D42A6C" w:rsidRPr="00D42A6C">
        <w:rPr>
          <w:sz w:val="28"/>
          <w:szCs w:val="28"/>
        </w:rPr>
        <w:t>о состоянию на 1-е число месяца, предшествующего месяцу подачи документов</w:t>
      </w:r>
      <w:r w:rsidR="00F20497">
        <w:rPr>
          <w:sz w:val="28"/>
          <w:szCs w:val="28"/>
        </w:rPr>
        <w:t>,</w:t>
      </w:r>
      <w:r w:rsidR="00D42A6C" w:rsidRPr="00D42A6C">
        <w:rPr>
          <w:sz w:val="28"/>
          <w:szCs w:val="28"/>
        </w:rPr>
        <w:t xml:space="preserve"> указанных в пункте 2.1 настоящих Порядка и условий</w:t>
      </w:r>
      <w:r>
        <w:rPr>
          <w:sz w:val="28"/>
          <w:szCs w:val="28"/>
        </w:rPr>
        <w:t xml:space="preserve">: </w:t>
      </w:r>
    </w:p>
    <w:p w14:paraId="26CB4833" w14:textId="599E3ECE" w:rsidR="009F7162" w:rsidRPr="009F7162" w:rsidRDefault="009F7162" w:rsidP="009F71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162">
        <w:rPr>
          <w:sz w:val="28"/>
          <w:szCs w:val="28"/>
        </w:rPr>
        <w:t xml:space="preserve">у учреждения отсутствует просроченная задолженность </w:t>
      </w:r>
      <w:r w:rsidRPr="009F7162">
        <w:rPr>
          <w:sz w:val="28"/>
          <w:szCs w:val="28"/>
        </w:rPr>
        <w:br/>
        <w:t xml:space="preserve">по возврату в областной бюджет субсидий, бюджетных инвестиций, предоставленных в том числе в соответствии с иными правовыми актами Кировской области, за исключением случаев предоставления субсидий </w:t>
      </w:r>
      <w:r w:rsidRPr="009F7162">
        <w:rPr>
          <w:sz w:val="28"/>
          <w:szCs w:val="28"/>
        </w:rPr>
        <w:br/>
        <w:t xml:space="preserve">на осуществление мероприятий по реорганизации или ликвидации учреждения, предотвращению аварийной (чрезвычайной) ситуации, ликвидации последствий аварийной (чрезвычайной) ситуации </w:t>
      </w:r>
      <w:r w:rsidR="00DA5702">
        <w:rPr>
          <w:sz w:val="28"/>
          <w:szCs w:val="28"/>
        </w:rPr>
        <w:br/>
      </w:r>
      <w:r w:rsidRPr="009F7162">
        <w:rPr>
          <w:sz w:val="28"/>
          <w:szCs w:val="28"/>
        </w:rPr>
        <w:t>и осуществлению восстановительных работ в случае ее наступления, погашению задолженности по судебным актам, вступившим в законную силу, исполнительным документам;</w:t>
      </w:r>
    </w:p>
    <w:p w14:paraId="5F9D86E5" w14:textId="77777777" w:rsidR="009F7162" w:rsidRPr="009F7162" w:rsidRDefault="009F7162" w:rsidP="009F716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162">
        <w:rPr>
          <w:sz w:val="28"/>
          <w:szCs w:val="28"/>
        </w:rPr>
        <w:t xml:space="preserve">учреждение не находится в процессе реорганизации, ликвидации, </w:t>
      </w:r>
      <w:r w:rsidRPr="009F7162">
        <w:rPr>
          <w:sz w:val="28"/>
          <w:szCs w:val="28"/>
        </w:rPr>
        <w:br/>
        <w:t xml:space="preserve">его деятельность не приостановлена в порядке, предусмотренном </w:t>
      </w:r>
      <w:r w:rsidRPr="009F7162">
        <w:rPr>
          <w:sz w:val="28"/>
          <w:szCs w:val="28"/>
        </w:rPr>
        <w:lastRenderedPageBreak/>
        <w:t>законодательством Российской Федерации.</w:t>
      </w:r>
    </w:p>
    <w:p w14:paraId="394CEC23" w14:textId="7EE0FABA" w:rsidR="00E15425" w:rsidRPr="00E15425" w:rsidRDefault="009F7162" w:rsidP="00E1542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>2.3</w:t>
      </w:r>
      <w:r w:rsidRPr="00DA5702">
        <w:rPr>
          <w:bCs/>
          <w:sz w:val="28"/>
          <w:szCs w:val="28"/>
        </w:rPr>
        <w:t>.</w:t>
      </w:r>
      <w:r w:rsidR="00E15425" w:rsidRPr="00E15425">
        <w:rPr>
          <w:sz w:val="28"/>
          <w:szCs w:val="28"/>
        </w:rPr>
        <w:t xml:space="preserve"> Министерство </w:t>
      </w:r>
      <w:r w:rsidR="000A5BC8">
        <w:rPr>
          <w:sz w:val="28"/>
          <w:szCs w:val="28"/>
        </w:rPr>
        <w:t xml:space="preserve">в течение </w:t>
      </w:r>
      <w:r w:rsidR="00260D41">
        <w:rPr>
          <w:sz w:val="28"/>
          <w:szCs w:val="28"/>
        </w:rPr>
        <w:t>10</w:t>
      </w:r>
      <w:r w:rsidR="00E15425" w:rsidRPr="00E15425">
        <w:rPr>
          <w:sz w:val="28"/>
          <w:szCs w:val="28"/>
        </w:rPr>
        <w:t xml:space="preserve"> рабочих дней с даты поступления документов, указанных в пункте 2.</w:t>
      </w:r>
      <w:r w:rsidR="00E15425">
        <w:rPr>
          <w:sz w:val="28"/>
          <w:szCs w:val="28"/>
        </w:rPr>
        <w:t>1</w:t>
      </w:r>
      <w:r w:rsidR="00E15425" w:rsidRPr="00E15425">
        <w:rPr>
          <w:sz w:val="28"/>
          <w:szCs w:val="28"/>
        </w:rPr>
        <w:t xml:space="preserve"> настоящих Порядка и условий, рассматривает их на предмет соответствия требованиям</w:t>
      </w:r>
      <w:r w:rsidR="00F20497">
        <w:rPr>
          <w:sz w:val="28"/>
          <w:szCs w:val="28"/>
        </w:rPr>
        <w:t xml:space="preserve">, установленным </w:t>
      </w:r>
      <w:r w:rsidR="00E15425" w:rsidRPr="00E15425">
        <w:rPr>
          <w:sz w:val="28"/>
          <w:szCs w:val="28"/>
        </w:rPr>
        <w:t xml:space="preserve"> пункт</w:t>
      </w:r>
      <w:r w:rsidR="00F20497">
        <w:rPr>
          <w:sz w:val="28"/>
          <w:szCs w:val="28"/>
        </w:rPr>
        <w:t>ом</w:t>
      </w:r>
      <w:r w:rsidR="00E15425" w:rsidRPr="00E15425">
        <w:rPr>
          <w:sz w:val="28"/>
          <w:szCs w:val="28"/>
        </w:rPr>
        <w:t xml:space="preserve"> 2.</w:t>
      </w:r>
      <w:r w:rsidR="00DA5702">
        <w:rPr>
          <w:sz w:val="28"/>
          <w:szCs w:val="28"/>
        </w:rPr>
        <w:t>2</w:t>
      </w:r>
      <w:r w:rsidR="00E15425" w:rsidRPr="00E15425">
        <w:rPr>
          <w:sz w:val="28"/>
          <w:szCs w:val="28"/>
        </w:rPr>
        <w:t xml:space="preserve"> настоящих Порядка и условий</w:t>
      </w:r>
      <w:r w:rsidR="00F20497">
        <w:rPr>
          <w:sz w:val="28"/>
          <w:szCs w:val="28"/>
        </w:rPr>
        <w:t>,</w:t>
      </w:r>
      <w:r w:rsidR="00E15425" w:rsidRPr="00E15425">
        <w:rPr>
          <w:sz w:val="28"/>
          <w:szCs w:val="28"/>
        </w:rPr>
        <w:t xml:space="preserve"> и принимает решение </w:t>
      </w:r>
      <w:r w:rsidR="00F20497">
        <w:rPr>
          <w:sz w:val="28"/>
          <w:szCs w:val="28"/>
        </w:rPr>
        <w:br/>
      </w:r>
      <w:r w:rsidR="00E15425" w:rsidRPr="00E15425">
        <w:rPr>
          <w:sz w:val="28"/>
          <w:szCs w:val="28"/>
        </w:rPr>
        <w:t xml:space="preserve">о предоставлении субсидии или </w:t>
      </w:r>
      <w:r w:rsidR="00F20497">
        <w:rPr>
          <w:sz w:val="28"/>
          <w:szCs w:val="28"/>
        </w:rPr>
        <w:t xml:space="preserve">решение </w:t>
      </w:r>
      <w:r w:rsidR="00E15425" w:rsidRPr="00E15425">
        <w:rPr>
          <w:sz w:val="28"/>
          <w:szCs w:val="28"/>
        </w:rPr>
        <w:t>об отказе в предоставлении субсидии.</w:t>
      </w:r>
    </w:p>
    <w:p w14:paraId="570BD899" w14:textId="751E73C3" w:rsidR="00E15425" w:rsidRPr="00E15425" w:rsidRDefault="00E15425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 xml:space="preserve">В случае принятия решения о предоставлении субсидии в течение </w:t>
      </w:r>
      <w:r w:rsidRPr="00E15425">
        <w:rPr>
          <w:sz w:val="28"/>
          <w:szCs w:val="28"/>
        </w:rPr>
        <w:br/>
      </w:r>
      <w:r w:rsidR="00260D41">
        <w:rPr>
          <w:sz w:val="28"/>
          <w:szCs w:val="28"/>
        </w:rPr>
        <w:t>15</w:t>
      </w:r>
      <w:r w:rsidRPr="00E15425">
        <w:rPr>
          <w:sz w:val="28"/>
          <w:szCs w:val="28"/>
        </w:rPr>
        <w:t xml:space="preserve"> рабочих дней между учреждением и министерством заключается соглашение</w:t>
      </w:r>
      <w:r w:rsidR="00A729F6">
        <w:rPr>
          <w:sz w:val="28"/>
          <w:szCs w:val="28"/>
        </w:rPr>
        <w:t xml:space="preserve"> о </w:t>
      </w:r>
      <w:r w:rsidR="00A729F6" w:rsidRPr="00A729F6">
        <w:rPr>
          <w:sz w:val="28"/>
          <w:szCs w:val="28"/>
        </w:rPr>
        <w:t xml:space="preserve">предоставлении субсидии </w:t>
      </w:r>
      <w:r w:rsidR="00A729F6">
        <w:rPr>
          <w:sz w:val="28"/>
          <w:szCs w:val="28"/>
        </w:rPr>
        <w:t>(</w:t>
      </w:r>
      <w:r w:rsidR="00A729F6" w:rsidRPr="00A729F6">
        <w:rPr>
          <w:sz w:val="28"/>
          <w:szCs w:val="28"/>
        </w:rPr>
        <w:t xml:space="preserve">дополнительные </w:t>
      </w:r>
      <w:r w:rsidR="005406CF">
        <w:rPr>
          <w:sz w:val="28"/>
          <w:szCs w:val="28"/>
        </w:rPr>
        <w:br/>
      </w:r>
      <w:r w:rsidR="00A729F6" w:rsidRPr="00A729F6">
        <w:rPr>
          <w:sz w:val="28"/>
          <w:szCs w:val="28"/>
        </w:rPr>
        <w:t>соглашения к соглашению о предоставлении субсидии</w:t>
      </w:r>
      <w:r w:rsidR="00A729F6">
        <w:rPr>
          <w:sz w:val="28"/>
          <w:szCs w:val="28"/>
        </w:rPr>
        <w:t xml:space="preserve">) </w:t>
      </w:r>
      <w:r w:rsidR="005406CF">
        <w:rPr>
          <w:sz w:val="28"/>
          <w:szCs w:val="28"/>
        </w:rPr>
        <w:br/>
      </w:r>
      <w:r w:rsidR="00A729F6" w:rsidRPr="00A729F6">
        <w:rPr>
          <w:sz w:val="28"/>
          <w:szCs w:val="28"/>
        </w:rPr>
        <w:t xml:space="preserve">в </w:t>
      </w:r>
      <w:r w:rsidR="005406CF" w:rsidRPr="005406CF">
        <w:rPr>
          <w:sz w:val="28"/>
          <w:szCs w:val="28"/>
        </w:rPr>
        <w:t>электронном виде в автоматизированной системе управления бюджетным процессом Кировской области</w:t>
      </w:r>
      <w:r w:rsidR="005406CF">
        <w:rPr>
          <w:sz w:val="28"/>
          <w:szCs w:val="28"/>
        </w:rPr>
        <w:t xml:space="preserve"> </w:t>
      </w:r>
      <w:r w:rsidR="00A729F6" w:rsidRPr="00A729F6">
        <w:rPr>
          <w:sz w:val="28"/>
          <w:szCs w:val="28"/>
        </w:rPr>
        <w:t xml:space="preserve">в соответствии с типовой </w:t>
      </w:r>
      <w:r w:rsidR="005406CF">
        <w:rPr>
          <w:sz w:val="28"/>
          <w:szCs w:val="28"/>
        </w:rPr>
        <w:br/>
      </w:r>
      <w:r w:rsidR="00A729F6" w:rsidRPr="00A729F6">
        <w:rPr>
          <w:sz w:val="28"/>
          <w:szCs w:val="28"/>
        </w:rPr>
        <w:t>формой, утверждаемой министерством финансов Кировской области.</w:t>
      </w:r>
    </w:p>
    <w:p w14:paraId="7C815645" w14:textId="3AF25768" w:rsidR="00E15425" w:rsidRP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>В случае принятия решения об отказе в предоставлении су</w:t>
      </w:r>
      <w:r w:rsidR="000A5BC8">
        <w:rPr>
          <w:sz w:val="28"/>
          <w:szCs w:val="28"/>
        </w:rPr>
        <w:t xml:space="preserve">бсидии министерство в течение </w:t>
      </w:r>
      <w:r w:rsidR="00260D41">
        <w:rPr>
          <w:sz w:val="28"/>
          <w:szCs w:val="28"/>
        </w:rPr>
        <w:t>10</w:t>
      </w:r>
      <w:r w:rsidRPr="00E15425">
        <w:rPr>
          <w:sz w:val="28"/>
          <w:szCs w:val="28"/>
        </w:rPr>
        <w:t xml:space="preserve"> рабочих дней со дня поступления документов,</w:t>
      </w:r>
      <w:r w:rsidR="000A5BC8">
        <w:rPr>
          <w:sz w:val="28"/>
          <w:szCs w:val="28"/>
        </w:rPr>
        <w:t xml:space="preserve"> </w:t>
      </w:r>
      <w:r w:rsidRPr="00E15425">
        <w:rPr>
          <w:sz w:val="28"/>
          <w:szCs w:val="28"/>
        </w:rPr>
        <w:t>указанных в пункте 2.</w:t>
      </w:r>
      <w:r>
        <w:rPr>
          <w:sz w:val="28"/>
          <w:szCs w:val="28"/>
        </w:rPr>
        <w:t>1</w:t>
      </w:r>
      <w:r w:rsidRPr="00E15425">
        <w:rPr>
          <w:sz w:val="28"/>
          <w:szCs w:val="28"/>
        </w:rPr>
        <w:t xml:space="preserve"> настоящих Порядка и условий, </w:t>
      </w:r>
      <w:r w:rsidR="005406CF">
        <w:rPr>
          <w:sz w:val="28"/>
          <w:szCs w:val="28"/>
        </w:rPr>
        <w:br/>
      </w:r>
      <w:r w:rsidRPr="00E15425">
        <w:rPr>
          <w:sz w:val="28"/>
          <w:szCs w:val="28"/>
        </w:rPr>
        <w:t xml:space="preserve">направляет в письменной форме в адрес учреждения </w:t>
      </w:r>
      <w:r w:rsidR="005406CF">
        <w:rPr>
          <w:sz w:val="28"/>
          <w:szCs w:val="28"/>
        </w:rPr>
        <w:br/>
      </w:r>
      <w:r w:rsidRPr="00E15425">
        <w:rPr>
          <w:sz w:val="28"/>
          <w:szCs w:val="28"/>
        </w:rPr>
        <w:t xml:space="preserve">соответствующее уведомление с указанием оснований для отказа </w:t>
      </w:r>
      <w:r w:rsidR="005406CF">
        <w:rPr>
          <w:sz w:val="28"/>
          <w:szCs w:val="28"/>
        </w:rPr>
        <w:br/>
      </w:r>
      <w:r w:rsidRPr="00E15425">
        <w:rPr>
          <w:sz w:val="28"/>
          <w:szCs w:val="28"/>
        </w:rPr>
        <w:t xml:space="preserve">в предоставлении субсидии и с приложением представленных </w:t>
      </w:r>
      <w:r w:rsidR="005406CF">
        <w:rPr>
          <w:sz w:val="28"/>
          <w:szCs w:val="28"/>
        </w:rPr>
        <w:br/>
      </w:r>
      <w:r w:rsidRPr="00E15425">
        <w:rPr>
          <w:sz w:val="28"/>
          <w:szCs w:val="28"/>
        </w:rPr>
        <w:t>в министерство документов.</w:t>
      </w:r>
    </w:p>
    <w:p w14:paraId="08D79C77" w14:textId="77777777" w:rsidR="00E15425" w:rsidRPr="00E15425" w:rsidRDefault="00E15425" w:rsidP="00E1542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15425">
        <w:rPr>
          <w:sz w:val="28"/>
          <w:szCs w:val="28"/>
        </w:rPr>
        <w:t>. Основаниями для отказа в предоставлении субсидии являются:</w:t>
      </w:r>
    </w:p>
    <w:p w14:paraId="529A3D66" w14:textId="18C68864" w:rsidR="00E15425" w:rsidRPr="00E15425" w:rsidRDefault="00E15425" w:rsidP="00E1542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5702">
        <w:rPr>
          <w:sz w:val="28"/>
          <w:szCs w:val="28"/>
        </w:rPr>
        <w:t xml:space="preserve">несоответствие учреждения требованиям, установленным </w:t>
      </w:r>
      <w:r w:rsidR="00F20497">
        <w:rPr>
          <w:sz w:val="28"/>
          <w:szCs w:val="28"/>
        </w:rPr>
        <w:br/>
      </w:r>
      <w:r w:rsidRPr="00DA5702">
        <w:rPr>
          <w:sz w:val="28"/>
          <w:szCs w:val="28"/>
        </w:rPr>
        <w:t>пунктом 2.2 настоящих Порядка и условий;</w:t>
      </w:r>
    </w:p>
    <w:p w14:paraId="0232466E" w14:textId="77777777" w:rsidR="00E15425" w:rsidRPr="00E15425" w:rsidRDefault="00E15425" w:rsidP="00E1542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89" w:history="1">
        <w:r w:rsidRPr="00DA5702">
          <w:rPr>
            <w:rStyle w:val="a8"/>
            <w:color w:val="auto"/>
            <w:sz w:val="28"/>
            <w:szCs w:val="28"/>
            <w:u w:val="none"/>
          </w:rPr>
          <w:t>пункте 2.</w:t>
        </w:r>
      </w:hyperlink>
      <w:r>
        <w:rPr>
          <w:sz w:val="28"/>
          <w:szCs w:val="28"/>
        </w:rPr>
        <w:t>1</w:t>
      </w:r>
      <w:r w:rsidRPr="00E15425">
        <w:rPr>
          <w:sz w:val="28"/>
          <w:szCs w:val="28"/>
        </w:rPr>
        <w:t xml:space="preserve"> настоящих Порядка и условий;</w:t>
      </w:r>
    </w:p>
    <w:p w14:paraId="5DC48B4D" w14:textId="77777777" w:rsidR="00E15425" w:rsidRP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14:paraId="582102A8" w14:textId="77777777" w:rsidR="00E15425" w:rsidRP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lastRenderedPageBreak/>
        <w:t xml:space="preserve">недостаток лимитов бюджетных обязательств, доведенных </w:t>
      </w:r>
      <w:r w:rsidRPr="00E15425">
        <w:rPr>
          <w:sz w:val="28"/>
          <w:szCs w:val="28"/>
        </w:rPr>
        <w:br/>
        <w:t xml:space="preserve">в установленном порядке до министерства на соответствующий финансовый год на цели, указанные в </w:t>
      </w:r>
      <w:hyperlink w:anchor="P76" w:history="1">
        <w:r w:rsidRPr="00DA5702">
          <w:rPr>
            <w:rStyle w:val="a8"/>
            <w:color w:val="auto"/>
            <w:sz w:val="28"/>
            <w:szCs w:val="28"/>
            <w:u w:val="none"/>
          </w:rPr>
          <w:t>пункте 1.2</w:t>
        </w:r>
      </w:hyperlink>
      <w:r w:rsidRPr="00E15425">
        <w:rPr>
          <w:sz w:val="28"/>
          <w:szCs w:val="28"/>
        </w:rPr>
        <w:t xml:space="preserve"> настоящих Порядка и условий.</w:t>
      </w:r>
    </w:p>
    <w:p w14:paraId="056FD747" w14:textId="39393F17" w:rsidR="00E15425" w:rsidRDefault="00E15425" w:rsidP="00E1542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15425">
        <w:rPr>
          <w:sz w:val="28"/>
          <w:szCs w:val="28"/>
        </w:rPr>
        <w:t xml:space="preserve">. При устранении причин, послуживших основанием для </w:t>
      </w:r>
      <w:r w:rsidR="00F20497">
        <w:rPr>
          <w:sz w:val="28"/>
          <w:szCs w:val="28"/>
        </w:rPr>
        <w:t xml:space="preserve">принятия решения об </w:t>
      </w:r>
      <w:r w:rsidRPr="00E15425">
        <w:rPr>
          <w:sz w:val="28"/>
          <w:szCs w:val="28"/>
        </w:rPr>
        <w:t>отказ</w:t>
      </w:r>
      <w:r w:rsidR="00F20497">
        <w:rPr>
          <w:sz w:val="28"/>
          <w:szCs w:val="28"/>
        </w:rPr>
        <w:t>е</w:t>
      </w:r>
      <w:r w:rsidRPr="00E15425">
        <w:rPr>
          <w:sz w:val="28"/>
          <w:szCs w:val="28"/>
        </w:rPr>
        <w:t xml:space="preserve"> в предоставлении субсидии, учреждение вправе повторно обратиться за предоставлением субсидии в соответствии с настоящими Порядком и условиями</w:t>
      </w:r>
      <w:r w:rsidR="000A5BC8">
        <w:rPr>
          <w:sz w:val="28"/>
          <w:szCs w:val="28"/>
        </w:rPr>
        <w:t xml:space="preserve"> в течение </w:t>
      </w:r>
      <w:r w:rsidR="00260D41">
        <w:rPr>
          <w:sz w:val="28"/>
          <w:szCs w:val="28"/>
        </w:rPr>
        <w:t>10</w:t>
      </w:r>
      <w:r w:rsidRPr="00E15425">
        <w:rPr>
          <w:sz w:val="28"/>
          <w:szCs w:val="28"/>
        </w:rPr>
        <w:t xml:space="preserve"> рабочих дней со дня получения уведомления об отказе в предоставлении субсидии.</w:t>
      </w:r>
    </w:p>
    <w:p w14:paraId="2EA27604" w14:textId="0015F381" w:rsidR="000A5BC8" w:rsidRDefault="000A5BC8" w:rsidP="00E1542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729F6">
        <w:rPr>
          <w:sz w:val="28"/>
          <w:szCs w:val="28"/>
        </w:rPr>
        <w:t>Обязательными условиями, включаемыми в соглашени</w:t>
      </w:r>
      <w:r w:rsidR="00A729F6">
        <w:rPr>
          <w:sz w:val="28"/>
          <w:szCs w:val="28"/>
        </w:rPr>
        <w:t xml:space="preserve">е </w:t>
      </w:r>
      <w:r w:rsidR="00A729F6">
        <w:rPr>
          <w:sz w:val="28"/>
          <w:szCs w:val="28"/>
        </w:rPr>
        <w:br/>
      </w:r>
      <w:bookmarkStart w:id="3" w:name="_Hlk164699294"/>
      <w:r w:rsidR="00A729F6">
        <w:rPr>
          <w:sz w:val="28"/>
          <w:szCs w:val="28"/>
        </w:rPr>
        <w:t>о предоставлении субсидии</w:t>
      </w:r>
      <w:bookmarkEnd w:id="3"/>
      <w:r w:rsidRPr="00A729F6">
        <w:rPr>
          <w:sz w:val="28"/>
          <w:szCs w:val="28"/>
        </w:rPr>
        <w:t>, яв</w:t>
      </w:r>
      <w:r w:rsidR="00A729F6" w:rsidRPr="00A729F6">
        <w:rPr>
          <w:sz w:val="28"/>
          <w:szCs w:val="28"/>
        </w:rPr>
        <w:t>л</w:t>
      </w:r>
      <w:r w:rsidRPr="00A729F6">
        <w:rPr>
          <w:sz w:val="28"/>
          <w:szCs w:val="28"/>
        </w:rPr>
        <w:t>яются:</w:t>
      </w:r>
    </w:p>
    <w:p w14:paraId="6F465AD0" w14:textId="0604A574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цели предоставления субсидии;</w:t>
      </w:r>
    </w:p>
    <w:p w14:paraId="79894516" w14:textId="0B1473D2" w:rsidR="00A729F6" w:rsidRPr="00F76002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729F6">
        <w:rPr>
          <w:sz w:val="28"/>
          <w:szCs w:val="28"/>
        </w:rPr>
        <w:t>значения результатов предоставления субсидии</w:t>
      </w:r>
      <w:r w:rsidR="003F7B5F">
        <w:rPr>
          <w:sz w:val="28"/>
          <w:szCs w:val="28"/>
        </w:rPr>
        <w:t xml:space="preserve"> </w:t>
      </w:r>
      <w:r w:rsidRPr="00A729F6">
        <w:rPr>
          <w:sz w:val="28"/>
          <w:szCs w:val="28"/>
        </w:rPr>
        <w:t xml:space="preserve">и показателей, </w:t>
      </w:r>
      <w:r w:rsidRPr="004E4C2B">
        <w:rPr>
          <w:spacing w:val="-2"/>
          <w:sz w:val="28"/>
          <w:szCs w:val="28"/>
        </w:rPr>
        <w:t>необходимых для достижения результатов предоставления субсидии, включая</w:t>
      </w:r>
      <w:r w:rsidRPr="00A729F6">
        <w:rPr>
          <w:sz w:val="28"/>
          <w:szCs w:val="28"/>
        </w:rPr>
        <w:t xml:space="preserve"> значения показателей в части материальных и нематериальных объектов и </w:t>
      </w:r>
      <w:bookmarkStart w:id="4" w:name="_GoBack"/>
      <w:r w:rsidRPr="00F76002">
        <w:rPr>
          <w:spacing w:val="-2"/>
          <w:sz w:val="28"/>
          <w:szCs w:val="28"/>
        </w:rPr>
        <w:t>(или) услуг, планируемых к получению (при возможности такой детализации);</w:t>
      </w:r>
    </w:p>
    <w:bookmarkEnd w:id="4"/>
    <w:p w14:paraId="1BB810A3" w14:textId="77777777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план мероприятий по достижению результатов предоставления субсидии;</w:t>
      </w:r>
    </w:p>
    <w:p w14:paraId="136A9473" w14:textId="77777777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размер субсидии;</w:t>
      </w:r>
    </w:p>
    <w:p w14:paraId="7ACDAA69" w14:textId="77777777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сроки (график) перечисления субсидии;</w:t>
      </w:r>
    </w:p>
    <w:p w14:paraId="3F0F658C" w14:textId="77777777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сроки представления отчетности;</w:t>
      </w:r>
    </w:p>
    <w:p w14:paraId="4CB778CF" w14:textId="72CAD380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</w:t>
      </w:r>
      <w:r w:rsidR="00D233BD">
        <w:rPr>
          <w:sz w:val="28"/>
          <w:szCs w:val="28"/>
        </w:rPr>
        <w:t>и</w:t>
      </w:r>
      <w:r w:rsidRPr="00A729F6">
        <w:rPr>
          <w:sz w:val="28"/>
          <w:szCs w:val="28"/>
        </w:rPr>
        <w:t>, определенных соглашением</w:t>
      </w:r>
      <w:r w:rsidR="006877CE">
        <w:rPr>
          <w:sz w:val="28"/>
          <w:szCs w:val="28"/>
        </w:rPr>
        <w:t xml:space="preserve"> </w:t>
      </w:r>
      <w:r w:rsidR="006877CE" w:rsidRPr="006877CE">
        <w:rPr>
          <w:sz w:val="28"/>
          <w:szCs w:val="28"/>
        </w:rPr>
        <w:t>о предоставлении субсидии</w:t>
      </w:r>
      <w:r w:rsidRPr="00A729F6">
        <w:rPr>
          <w:sz w:val="28"/>
          <w:szCs w:val="28"/>
        </w:rPr>
        <w:t>;</w:t>
      </w:r>
    </w:p>
    <w:p w14:paraId="35A28BF2" w14:textId="582ABB3E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основания и порядок внесения изменений в соглашение</w:t>
      </w:r>
      <w:r w:rsidR="003F7B5F">
        <w:rPr>
          <w:sz w:val="28"/>
          <w:szCs w:val="28"/>
        </w:rPr>
        <w:t xml:space="preserve"> </w:t>
      </w:r>
      <w:r w:rsidR="003F7B5F">
        <w:rPr>
          <w:sz w:val="28"/>
          <w:szCs w:val="28"/>
        </w:rPr>
        <w:br/>
        <w:t>о предоставлении субсидии</w:t>
      </w:r>
      <w:r w:rsidRPr="00A729F6">
        <w:rPr>
          <w:sz w:val="28"/>
          <w:szCs w:val="28"/>
        </w:rPr>
        <w:t xml:space="preserve">, в том числе в случае уменьшения </w:t>
      </w:r>
      <w:r w:rsidR="003F7B5F">
        <w:rPr>
          <w:sz w:val="28"/>
          <w:szCs w:val="28"/>
        </w:rPr>
        <w:t xml:space="preserve">министерству </w:t>
      </w:r>
      <w:r w:rsidRPr="00A729F6">
        <w:rPr>
          <w:sz w:val="28"/>
          <w:szCs w:val="28"/>
        </w:rPr>
        <w:t xml:space="preserve">ранее доведенных </w:t>
      </w:r>
      <w:r w:rsidR="00F20497">
        <w:rPr>
          <w:sz w:val="28"/>
          <w:szCs w:val="28"/>
        </w:rPr>
        <w:t xml:space="preserve">до министерства </w:t>
      </w:r>
      <w:r w:rsidRPr="00A729F6">
        <w:rPr>
          <w:sz w:val="28"/>
          <w:szCs w:val="28"/>
        </w:rPr>
        <w:t xml:space="preserve">лимитов бюджетных обязательств </w:t>
      </w:r>
      <w:r w:rsidR="003F7B5F">
        <w:rPr>
          <w:sz w:val="28"/>
          <w:szCs w:val="28"/>
        </w:rPr>
        <w:br/>
      </w:r>
      <w:r w:rsidRPr="00A729F6">
        <w:rPr>
          <w:sz w:val="28"/>
          <w:szCs w:val="28"/>
        </w:rPr>
        <w:t>на предоставление субсидии;</w:t>
      </w:r>
    </w:p>
    <w:p w14:paraId="37DF8839" w14:textId="6C45EA25" w:rsidR="00A729F6" w:rsidRPr="00A729F6" w:rsidRDefault="00A729F6" w:rsidP="00FC6C5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 xml:space="preserve">основания для досрочного прекращения соглашения </w:t>
      </w:r>
      <w:r w:rsidR="003F7B5F">
        <w:rPr>
          <w:sz w:val="28"/>
          <w:szCs w:val="28"/>
        </w:rPr>
        <w:t xml:space="preserve">о предоставлении субсидии </w:t>
      </w:r>
      <w:r w:rsidRPr="00A729F6">
        <w:rPr>
          <w:sz w:val="28"/>
          <w:szCs w:val="28"/>
        </w:rPr>
        <w:t xml:space="preserve">по решению </w:t>
      </w:r>
      <w:r w:rsidR="003F7B5F">
        <w:rPr>
          <w:sz w:val="28"/>
          <w:szCs w:val="28"/>
        </w:rPr>
        <w:t>министерства</w:t>
      </w:r>
      <w:r w:rsidRPr="00A729F6">
        <w:rPr>
          <w:sz w:val="28"/>
          <w:szCs w:val="28"/>
        </w:rPr>
        <w:t xml:space="preserve"> в одностороннем порядке, в том числе</w:t>
      </w:r>
      <w:r w:rsidR="00FC6C56">
        <w:rPr>
          <w:sz w:val="28"/>
          <w:szCs w:val="28"/>
        </w:rPr>
        <w:t xml:space="preserve"> </w:t>
      </w:r>
      <w:r w:rsidR="00FC6C56">
        <w:rPr>
          <w:sz w:val="28"/>
          <w:szCs w:val="28"/>
        </w:rPr>
        <w:br/>
      </w:r>
      <w:r w:rsidRPr="00A729F6">
        <w:rPr>
          <w:sz w:val="28"/>
          <w:szCs w:val="28"/>
        </w:rPr>
        <w:t>в связи с:</w:t>
      </w:r>
    </w:p>
    <w:p w14:paraId="1579CD39" w14:textId="77777777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lastRenderedPageBreak/>
        <w:t>реорганизацией (за исключением реорганизации в форме присоединения) или ликвидацией учреждения;</w:t>
      </w:r>
    </w:p>
    <w:p w14:paraId="57673BD0" w14:textId="4BBBE420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 xml:space="preserve">нарушением учреждением целей и условий предоставления субсидии, установленных </w:t>
      </w:r>
      <w:r w:rsidR="00B41C23">
        <w:rPr>
          <w:sz w:val="28"/>
          <w:szCs w:val="28"/>
        </w:rPr>
        <w:t>настоящими Порядком и условиями</w:t>
      </w:r>
      <w:r w:rsidRPr="00A729F6">
        <w:rPr>
          <w:sz w:val="28"/>
          <w:szCs w:val="28"/>
        </w:rPr>
        <w:t xml:space="preserve"> и (или) соглашением</w:t>
      </w:r>
      <w:r w:rsidR="003F7B5F">
        <w:rPr>
          <w:sz w:val="28"/>
          <w:szCs w:val="28"/>
        </w:rPr>
        <w:t xml:space="preserve"> </w:t>
      </w:r>
      <w:r w:rsidR="00B41C23">
        <w:rPr>
          <w:sz w:val="28"/>
          <w:szCs w:val="28"/>
        </w:rPr>
        <w:br/>
      </w:r>
      <w:r w:rsidR="003F7B5F">
        <w:rPr>
          <w:sz w:val="28"/>
          <w:szCs w:val="28"/>
        </w:rPr>
        <w:t>о предоставлении субсидии</w:t>
      </w:r>
      <w:r w:rsidRPr="00A729F6">
        <w:rPr>
          <w:sz w:val="28"/>
          <w:szCs w:val="28"/>
        </w:rPr>
        <w:t>;</w:t>
      </w:r>
    </w:p>
    <w:p w14:paraId="2E6E6C50" w14:textId="4FAE05C5" w:rsidR="00A729F6" w:rsidRPr="00A729F6" w:rsidRDefault="00A729F6" w:rsidP="00A729F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 xml:space="preserve">запрет на расторжение соглашения </w:t>
      </w:r>
      <w:r w:rsidR="003F7B5F">
        <w:rPr>
          <w:sz w:val="28"/>
          <w:szCs w:val="28"/>
        </w:rPr>
        <w:t xml:space="preserve">о предоставлении субсидии </w:t>
      </w:r>
      <w:r w:rsidRPr="00A729F6">
        <w:rPr>
          <w:sz w:val="28"/>
          <w:szCs w:val="28"/>
        </w:rPr>
        <w:t>учреждением в одностороннем порядке;</w:t>
      </w:r>
    </w:p>
    <w:p w14:paraId="29964C46" w14:textId="04C3AB34" w:rsidR="000A5BC8" w:rsidRPr="00E15425" w:rsidRDefault="00A729F6" w:rsidP="003F7B5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29F6">
        <w:rPr>
          <w:sz w:val="28"/>
          <w:szCs w:val="28"/>
        </w:rPr>
        <w:t>иные положения (при необходимости)</w:t>
      </w:r>
      <w:r w:rsidR="003F7B5F">
        <w:rPr>
          <w:sz w:val="28"/>
          <w:szCs w:val="28"/>
        </w:rPr>
        <w:t xml:space="preserve">. </w:t>
      </w:r>
    </w:p>
    <w:p w14:paraId="05F8E496" w14:textId="5E3497C4" w:rsid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>2.</w:t>
      </w:r>
      <w:r w:rsidR="00980B08">
        <w:rPr>
          <w:sz w:val="28"/>
          <w:szCs w:val="28"/>
        </w:rPr>
        <w:t>7</w:t>
      </w:r>
      <w:r w:rsidRPr="00E15425">
        <w:rPr>
          <w:sz w:val="28"/>
          <w:szCs w:val="28"/>
        </w:rPr>
        <w:t xml:space="preserve">. </w:t>
      </w:r>
      <w:r w:rsidR="00980B08">
        <w:rPr>
          <w:sz w:val="28"/>
          <w:szCs w:val="28"/>
        </w:rPr>
        <w:t xml:space="preserve">Для заключения соглашения </w:t>
      </w:r>
      <w:r w:rsidR="00B41C23">
        <w:rPr>
          <w:sz w:val="28"/>
          <w:szCs w:val="28"/>
        </w:rPr>
        <w:t xml:space="preserve">о предоставлении субсидии </w:t>
      </w:r>
      <w:r w:rsidR="00980B08">
        <w:rPr>
          <w:sz w:val="28"/>
          <w:szCs w:val="28"/>
        </w:rPr>
        <w:t xml:space="preserve">размер </w:t>
      </w:r>
      <w:r w:rsidRPr="00E15425">
        <w:rPr>
          <w:sz w:val="28"/>
          <w:szCs w:val="28"/>
        </w:rPr>
        <w:t xml:space="preserve">субсидии, предоставляемой учреждению, рассчитывается в соответствии </w:t>
      </w:r>
      <w:r w:rsidR="00B41C23">
        <w:rPr>
          <w:sz w:val="28"/>
          <w:szCs w:val="28"/>
        </w:rPr>
        <w:br/>
      </w:r>
      <w:r w:rsidRPr="00E15425">
        <w:rPr>
          <w:sz w:val="28"/>
          <w:szCs w:val="28"/>
        </w:rPr>
        <w:t>с заявкой учреждения и расчетами-о</w:t>
      </w:r>
      <w:r w:rsidR="00980B08">
        <w:rPr>
          <w:sz w:val="28"/>
          <w:szCs w:val="28"/>
        </w:rPr>
        <w:t xml:space="preserve">боснованиями сумм, указанными </w:t>
      </w:r>
      <w:r w:rsidR="00B41C23">
        <w:rPr>
          <w:sz w:val="28"/>
          <w:szCs w:val="28"/>
        </w:rPr>
        <w:br/>
      </w:r>
      <w:r w:rsidR="00980B08">
        <w:rPr>
          <w:sz w:val="28"/>
          <w:szCs w:val="28"/>
        </w:rPr>
        <w:t xml:space="preserve">в </w:t>
      </w:r>
      <w:r w:rsidR="00980B08" w:rsidRPr="003F7B5F">
        <w:rPr>
          <w:sz w:val="28"/>
          <w:szCs w:val="28"/>
        </w:rPr>
        <w:t>под</w:t>
      </w:r>
      <w:hyperlink r:id="rId10" w:history="1">
        <w:r w:rsidRPr="003F7B5F">
          <w:rPr>
            <w:rStyle w:val="a8"/>
            <w:color w:val="auto"/>
            <w:sz w:val="28"/>
            <w:szCs w:val="28"/>
            <w:u w:val="none"/>
          </w:rPr>
          <w:t>пункте 2.</w:t>
        </w:r>
      </w:hyperlink>
      <w:r w:rsidR="00980B08">
        <w:rPr>
          <w:sz w:val="28"/>
          <w:szCs w:val="28"/>
        </w:rPr>
        <w:t>1</w:t>
      </w:r>
      <w:r w:rsidRPr="00E15425">
        <w:rPr>
          <w:sz w:val="28"/>
          <w:szCs w:val="28"/>
        </w:rPr>
        <w:t>.2 настоящих Порядка и условий, по следующей формуле:</w:t>
      </w:r>
    </w:p>
    <w:p w14:paraId="67E8A796" w14:textId="77777777" w:rsidR="00FC6C56" w:rsidRPr="00E15425" w:rsidRDefault="00FC6C56" w:rsidP="00FC6C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660916" w14:textId="77777777" w:rsidR="00E15425" w:rsidRP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left="2880" w:firstLine="720"/>
        <w:rPr>
          <w:sz w:val="28"/>
          <w:szCs w:val="28"/>
        </w:rPr>
      </w:pPr>
      <w:r w:rsidRPr="00E15425">
        <w:rPr>
          <w:sz w:val="28"/>
          <w:szCs w:val="28"/>
          <w:lang w:val="en-US"/>
        </w:rPr>
        <w:t>S</w:t>
      </w:r>
      <w:r w:rsidRPr="00E15425">
        <w:rPr>
          <w:sz w:val="28"/>
          <w:szCs w:val="28"/>
          <w:vertAlign w:val="subscript"/>
        </w:rPr>
        <w:t>ИЦ</w:t>
      </w:r>
      <w:r w:rsidRPr="00E15425">
        <w:rPr>
          <w:sz w:val="28"/>
          <w:szCs w:val="28"/>
        </w:rPr>
        <w:t xml:space="preserve"> = ∑</w:t>
      </w:r>
      <w:r w:rsidRPr="00E15425">
        <w:rPr>
          <w:sz w:val="28"/>
          <w:szCs w:val="28"/>
          <w:vertAlign w:val="subscript"/>
          <w:lang w:val="en-US"/>
        </w:rPr>
        <w:t>Vi</w:t>
      </w:r>
      <w:r w:rsidRPr="00E15425">
        <w:rPr>
          <w:sz w:val="28"/>
          <w:szCs w:val="28"/>
        </w:rPr>
        <w:t>, где:</w:t>
      </w:r>
    </w:p>
    <w:p w14:paraId="3D776C7B" w14:textId="77777777" w:rsidR="00E15425" w:rsidRPr="00E15425" w:rsidRDefault="00E15425" w:rsidP="00E15425">
      <w:pPr>
        <w:suppressAutoHyphens/>
        <w:autoSpaceDE w:val="0"/>
        <w:autoSpaceDN w:val="0"/>
        <w:adjustRightInd w:val="0"/>
        <w:ind w:left="2880" w:firstLine="720"/>
        <w:rPr>
          <w:sz w:val="28"/>
          <w:szCs w:val="28"/>
        </w:rPr>
      </w:pPr>
    </w:p>
    <w:p w14:paraId="29897C35" w14:textId="77777777" w:rsidR="00E15425" w:rsidRP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15425">
        <w:rPr>
          <w:sz w:val="28"/>
          <w:szCs w:val="28"/>
        </w:rPr>
        <w:t>S</w:t>
      </w:r>
      <w:r w:rsidRPr="00E15425">
        <w:rPr>
          <w:sz w:val="28"/>
          <w:szCs w:val="28"/>
          <w:vertAlign w:val="subscript"/>
        </w:rPr>
        <w:t>иц</w:t>
      </w:r>
      <w:proofErr w:type="spellEnd"/>
      <w:r w:rsidRPr="00E15425">
        <w:rPr>
          <w:sz w:val="28"/>
          <w:szCs w:val="28"/>
        </w:rPr>
        <w:t xml:space="preserve"> – объем субсидии, предоставляемой учреждению, тыс. рублей;</w:t>
      </w:r>
    </w:p>
    <w:p w14:paraId="1A6EC8B6" w14:textId="5AEB3E77" w:rsid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15425">
        <w:rPr>
          <w:sz w:val="28"/>
          <w:szCs w:val="28"/>
        </w:rPr>
        <w:t>V</w:t>
      </w:r>
      <w:r w:rsidRPr="00E15425">
        <w:rPr>
          <w:sz w:val="28"/>
          <w:szCs w:val="28"/>
          <w:vertAlign w:val="subscript"/>
        </w:rPr>
        <w:t>i</w:t>
      </w:r>
      <w:proofErr w:type="spellEnd"/>
      <w:r w:rsidRPr="00E15425">
        <w:rPr>
          <w:sz w:val="28"/>
          <w:szCs w:val="28"/>
        </w:rPr>
        <w:t xml:space="preserve"> – объем средств, выделяемых учреждению на </w:t>
      </w:r>
      <w:r w:rsidR="00B41C23">
        <w:rPr>
          <w:sz w:val="28"/>
          <w:szCs w:val="28"/>
        </w:rPr>
        <w:t xml:space="preserve">иные </w:t>
      </w:r>
      <w:r w:rsidRPr="00E15425">
        <w:rPr>
          <w:sz w:val="28"/>
          <w:szCs w:val="28"/>
        </w:rPr>
        <w:t xml:space="preserve">цели, указанные </w:t>
      </w:r>
      <w:r w:rsidRPr="00E15425">
        <w:rPr>
          <w:sz w:val="28"/>
          <w:szCs w:val="28"/>
        </w:rPr>
        <w:br/>
        <w:t xml:space="preserve">в </w:t>
      </w:r>
      <w:hyperlink r:id="rId11" w:history="1">
        <w:r w:rsidRPr="008208C6">
          <w:rPr>
            <w:rStyle w:val="a8"/>
            <w:color w:val="auto"/>
            <w:sz w:val="28"/>
            <w:szCs w:val="28"/>
            <w:u w:val="none"/>
          </w:rPr>
          <w:t>пункте 1.2</w:t>
        </w:r>
      </w:hyperlink>
      <w:r w:rsidRPr="008208C6">
        <w:rPr>
          <w:sz w:val="28"/>
          <w:szCs w:val="28"/>
        </w:rPr>
        <w:t xml:space="preserve"> н</w:t>
      </w:r>
      <w:r w:rsidRPr="00E15425">
        <w:rPr>
          <w:sz w:val="28"/>
          <w:szCs w:val="28"/>
        </w:rPr>
        <w:t>астоящих Порядка и условий.</w:t>
      </w:r>
    </w:p>
    <w:p w14:paraId="27169E39" w14:textId="727E7ABB" w:rsidR="00980B08" w:rsidRPr="00980B08" w:rsidRDefault="00980B08" w:rsidP="00980B08">
      <w:pPr>
        <w:pStyle w:val="ConsPlusNormal"/>
        <w:widowControl w:val="0"/>
        <w:spacing w:line="360" w:lineRule="auto"/>
        <w:ind w:firstLine="708"/>
        <w:jc w:val="both"/>
        <w:rPr>
          <w:b w:val="0"/>
        </w:rPr>
      </w:pPr>
      <w:r w:rsidRPr="00E22B1D">
        <w:rPr>
          <w:b w:val="0"/>
        </w:rPr>
        <w:t xml:space="preserve">Информацией, обосновывающей расчет субсидии, является смета затрат </w:t>
      </w:r>
      <w:r w:rsidRPr="004A6281">
        <w:rPr>
          <w:b w:val="0"/>
        </w:rPr>
        <w:t xml:space="preserve">на </w:t>
      </w:r>
      <w:r>
        <w:rPr>
          <w:b w:val="0"/>
        </w:rPr>
        <w:t xml:space="preserve">проведение </w:t>
      </w:r>
      <w:r w:rsidR="00B41C23">
        <w:rPr>
          <w:b w:val="0"/>
        </w:rPr>
        <w:t xml:space="preserve">отдельных </w:t>
      </w:r>
      <w:r>
        <w:rPr>
          <w:b w:val="0"/>
        </w:rPr>
        <w:t>мероприятий.</w:t>
      </w:r>
      <w:r w:rsidR="00B41C23">
        <w:rPr>
          <w:b w:val="0"/>
        </w:rPr>
        <w:t xml:space="preserve">  </w:t>
      </w:r>
    </w:p>
    <w:p w14:paraId="29C0BBB6" w14:textId="77777777" w:rsidR="00E15425" w:rsidRPr="00E15425" w:rsidRDefault="00E15425" w:rsidP="00E154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 xml:space="preserve">2.8. Для перечисления субсидии учреждение представляет </w:t>
      </w:r>
      <w:r w:rsidRPr="00E15425">
        <w:rPr>
          <w:sz w:val="28"/>
          <w:szCs w:val="28"/>
        </w:rPr>
        <w:br/>
        <w:t>в министерство заявку по форме, утвержденной правовым актом министерства, с приложением документов, подтверждающих возникновение денежных обязательств.</w:t>
      </w:r>
    </w:p>
    <w:p w14:paraId="61EE0823" w14:textId="1360FD31" w:rsidR="00E75EC6" w:rsidRDefault="00E15425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5425">
        <w:rPr>
          <w:sz w:val="28"/>
          <w:szCs w:val="28"/>
        </w:rPr>
        <w:t xml:space="preserve">2.9. Субсидия перечисляется на лицевой счет учреждения, открытый </w:t>
      </w:r>
      <w:r w:rsidRPr="00E15425">
        <w:rPr>
          <w:sz w:val="28"/>
          <w:szCs w:val="28"/>
        </w:rPr>
        <w:br/>
        <w:t xml:space="preserve">в министерстве финансов Кировской области, в течение </w:t>
      </w:r>
      <w:r w:rsidR="00260D41">
        <w:rPr>
          <w:sz w:val="28"/>
          <w:szCs w:val="28"/>
        </w:rPr>
        <w:t>10</w:t>
      </w:r>
      <w:r w:rsidRPr="00E15425">
        <w:rPr>
          <w:sz w:val="28"/>
          <w:szCs w:val="28"/>
        </w:rPr>
        <w:t xml:space="preserve"> рабочих дней </w:t>
      </w:r>
      <w:r w:rsidRPr="00E15425">
        <w:rPr>
          <w:sz w:val="28"/>
          <w:szCs w:val="28"/>
        </w:rPr>
        <w:br/>
        <w:t>со дня представления заявки в пределах сумм, необходимых ему для оплаты фактически поставленных товаров, выполненных работ, оказанных услуг.</w:t>
      </w:r>
    </w:p>
    <w:p w14:paraId="03BB0A73" w14:textId="77777777" w:rsidR="00980B08" w:rsidRP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980B08">
        <w:rPr>
          <w:sz w:val="28"/>
          <w:szCs w:val="28"/>
        </w:rPr>
        <w:t xml:space="preserve">В соответствии с целями предоставления субсидии, указанными </w:t>
      </w:r>
      <w:r w:rsidRPr="00980B08">
        <w:rPr>
          <w:sz w:val="28"/>
          <w:szCs w:val="28"/>
        </w:rPr>
        <w:br/>
        <w:t xml:space="preserve">в пункте 1.2 настоящих Порядка и условий, результатами предоставления </w:t>
      </w:r>
      <w:r w:rsidRPr="00980B08">
        <w:rPr>
          <w:sz w:val="28"/>
          <w:szCs w:val="28"/>
        </w:rPr>
        <w:lastRenderedPageBreak/>
        <w:t>субсидии являются:</w:t>
      </w:r>
    </w:p>
    <w:p w14:paraId="398C8830" w14:textId="77777777" w:rsidR="00980B08" w:rsidRP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B08">
        <w:rPr>
          <w:sz w:val="28"/>
          <w:szCs w:val="28"/>
        </w:rPr>
        <w:t>количество проведенных отдельных мероприятий, участником которых является учреждение;</w:t>
      </w:r>
    </w:p>
    <w:p w14:paraId="5F516BEF" w14:textId="77777777" w:rsidR="00980B08" w:rsidRP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B08">
        <w:rPr>
          <w:sz w:val="28"/>
          <w:szCs w:val="28"/>
        </w:rPr>
        <w:t>количество приобретенных объектов особо ценного движимого имущества;</w:t>
      </w:r>
    </w:p>
    <w:p w14:paraId="51A68923" w14:textId="77777777" w:rsidR="00980B08" w:rsidRP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B08">
        <w:rPr>
          <w:sz w:val="28"/>
          <w:szCs w:val="28"/>
        </w:rPr>
        <w:t>количество отремонтированных объектов недвижимого имущества;</w:t>
      </w:r>
    </w:p>
    <w:p w14:paraId="7CE7F155" w14:textId="77777777" w:rsid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B08">
        <w:rPr>
          <w:sz w:val="28"/>
          <w:szCs w:val="28"/>
        </w:rPr>
        <w:t>количество проведенных мероприятий по обеспечению противопожарной безопасности</w:t>
      </w:r>
      <w:r>
        <w:rPr>
          <w:sz w:val="28"/>
          <w:szCs w:val="28"/>
        </w:rPr>
        <w:t>;</w:t>
      </w:r>
    </w:p>
    <w:p w14:paraId="6922401D" w14:textId="77777777" w:rsidR="00980B08" w:rsidRPr="00980B08" w:rsidRDefault="00980B08" w:rsidP="00B41C23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3F7B5F">
        <w:rPr>
          <w:b w:val="0"/>
        </w:rPr>
        <w:t>количество проведенных мероприятий по содержанию движимого имущества.</w:t>
      </w:r>
    </w:p>
    <w:p w14:paraId="62028AA6" w14:textId="342C248B" w:rsidR="00980B08" w:rsidRP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B08">
        <w:rPr>
          <w:sz w:val="28"/>
          <w:szCs w:val="28"/>
        </w:rPr>
        <w:t xml:space="preserve">2.11. В случае выделения министерству дополнительных бюджетных ассигнований из областного бюджета </w:t>
      </w:r>
      <w:r w:rsidR="00B41C23">
        <w:rPr>
          <w:sz w:val="28"/>
          <w:szCs w:val="28"/>
        </w:rPr>
        <w:t>на соответствующий</w:t>
      </w:r>
      <w:r w:rsidRPr="00980B08">
        <w:rPr>
          <w:sz w:val="28"/>
          <w:szCs w:val="28"/>
        </w:rPr>
        <w:t xml:space="preserve"> финансов</w:t>
      </w:r>
      <w:r w:rsidR="00B41C23">
        <w:rPr>
          <w:sz w:val="28"/>
          <w:szCs w:val="28"/>
        </w:rPr>
        <w:t>ый</w:t>
      </w:r>
      <w:r w:rsidRPr="00980B08">
        <w:rPr>
          <w:sz w:val="28"/>
          <w:szCs w:val="28"/>
        </w:rPr>
        <w:t xml:space="preserve"> год</w:t>
      </w:r>
      <w:r w:rsidRPr="00980B08">
        <w:rPr>
          <w:sz w:val="28"/>
          <w:szCs w:val="28"/>
        </w:rPr>
        <w:br/>
        <w:t xml:space="preserve">и на плановый период на предоставление субсидии учреждение в течение </w:t>
      </w:r>
      <w:r w:rsidRPr="00980B08">
        <w:rPr>
          <w:sz w:val="28"/>
          <w:szCs w:val="28"/>
        </w:rPr>
        <w:br/>
      </w:r>
      <w:r w:rsidR="00260D41">
        <w:rPr>
          <w:sz w:val="28"/>
          <w:szCs w:val="28"/>
        </w:rPr>
        <w:t>30</w:t>
      </w:r>
      <w:r w:rsidRPr="00980B08">
        <w:rPr>
          <w:sz w:val="28"/>
          <w:szCs w:val="28"/>
        </w:rPr>
        <w:t xml:space="preserve"> рабочих дней со дня вступления в силу в установленном порядке соответствующего нормативного правового акта представляет </w:t>
      </w:r>
      <w:r w:rsidR="008C316F">
        <w:rPr>
          <w:sz w:val="28"/>
          <w:szCs w:val="28"/>
        </w:rPr>
        <w:br/>
      </w:r>
      <w:r w:rsidRPr="00980B08">
        <w:rPr>
          <w:sz w:val="28"/>
          <w:szCs w:val="28"/>
        </w:rPr>
        <w:t>в министерство по утвержденной им форме заявление о заключении дополнительного соглашения</w:t>
      </w:r>
      <w:r w:rsidR="00B41C23">
        <w:rPr>
          <w:sz w:val="28"/>
          <w:szCs w:val="28"/>
        </w:rPr>
        <w:t xml:space="preserve"> к соглашени</w:t>
      </w:r>
      <w:r w:rsidR="006877CE">
        <w:rPr>
          <w:sz w:val="28"/>
          <w:szCs w:val="28"/>
        </w:rPr>
        <w:t>ю</w:t>
      </w:r>
      <w:r w:rsidR="00B41C23">
        <w:rPr>
          <w:sz w:val="28"/>
          <w:szCs w:val="28"/>
        </w:rPr>
        <w:t xml:space="preserve"> о предоставлении субсидии</w:t>
      </w:r>
      <w:r w:rsidRPr="00980B08">
        <w:rPr>
          <w:sz w:val="28"/>
          <w:szCs w:val="28"/>
        </w:rPr>
        <w:t xml:space="preserve">, предусматривающего внесение </w:t>
      </w:r>
      <w:r w:rsidR="00B41C23">
        <w:rPr>
          <w:sz w:val="28"/>
          <w:szCs w:val="28"/>
        </w:rPr>
        <w:t xml:space="preserve">в него </w:t>
      </w:r>
      <w:r w:rsidRPr="00980B08">
        <w:rPr>
          <w:sz w:val="28"/>
          <w:szCs w:val="28"/>
        </w:rPr>
        <w:t>изменений</w:t>
      </w:r>
      <w:r w:rsidR="00B41C23">
        <w:rPr>
          <w:sz w:val="28"/>
          <w:szCs w:val="28"/>
        </w:rPr>
        <w:t xml:space="preserve">. </w:t>
      </w:r>
    </w:p>
    <w:p w14:paraId="168DF4A6" w14:textId="7E9D39C8" w:rsidR="00980B08" w:rsidRPr="00980B08" w:rsidRDefault="00980B08" w:rsidP="00B41C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0B08">
        <w:rPr>
          <w:sz w:val="28"/>
          <w:szCs w:val="28"/>
        </w:rPr>
        <w:t xml:space="preserve">2.12. В случае реорганизации или прекращения деятельности учреждения, а также в случае нарушения учреждением целей и условий предоставления субсидии, установленных соглашением </w:t>
      </w:r>
      <w:r w:rsidR="00B41C23" w:rsidRPr="00B41C23">
        <w:rPr>
          <w:sz w:val="28"/>
          <w:szCs w:val="28"/>
        </w:rPr>
        <w:t xml:space="preserve">о предоставлении субсидии </w:t>
      </w:r>
      <w:r w:rsidRPr="00980B08">
        <w:rPr>
          <w:sz w:val="28"/>
          <w:szCs w:val="28"/>
        </w:rPr>
        <w:t xml:space="preserve">и настоящими Порядком и условиями, соглашение </w:t>
      </w:r>
      <w:r w:rsidR="00B41C23">
        <w:rPr>
          <w:sz w:val="28"/>
          <w:szCs w:val="28"/>
        </w:rPr>
        <w:br/>
      </w:r>
      <w:r w:rsidR="00B41C23" w:rsidRPr="00B41C23">
        <w:rPr>
          <w:sz w:val="28"/>
          <w:szCs w:val="28"/>
        </w:rPr>
        <w:t xml:space="preserve">о предоставлении субсидии </w:t>
      </w:r>
      <w:r w:rsidRPr="00980B08">
        <w:rPr>
          <w:sz w:val="28"/>
          <w:szCs w:val="28"/>
        </w:rPr>
        <w:t>расторгается в порядке, установленном действующим законодательством</w:t>
      </w:r>
      <w:r w:rsidR="00E21A78">
        <w:rPr>
          <w:sz w:val="28"/>
          <w:szCs w:val="28"/>
        </w:rPr>
        <w:t>»</w:t>
      </w:r>
      <w:r w:rsidRPr="00980B08">
        <w:rPr>
          <w:sz w:val="28"/>
          <w:szCs w:val="28"/>
        </w:rPr>
        <w:t>.</w:t>
      </w:r>
    </w:p>
    <w:p w14:paraId="5EEF3ED2" w14:textId="0B4947B2" w:rsidR="008C316F" w:rsidRDefault="007775AB" w:rsidP="00B41C23">
      <w:pPr>
        <w:pStyle w:val="a7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Пункт 3.2 р</w:t>
      </w:r>
      <w:r w:rsidR="008C316F" w:rsidRPr="003F7B5F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8C316F" w:rsidRPr="003F7B5F">
        <w:rPr>
          <w:sz w:val="28"/>
          <w:szCs w:val="28"/>
        </w:rPr>
        <w:t xml:space="preserve"> 3 «Требования к отчетности» </w:t>
      </w:r>
      <w:r>
        <w:rPr>
          <w:rFonts w:eastAsia="Calibri"/>
          <w:bCs/>
          <w:sz w:val="28"/>
          <w:szCs w:val="28"/>
        </w:rPr>
        <w:t xml:space="preserve">дополнить подпунктом 3.2.3 </w:t>
      </w:r>
      <w:r w:rsidR="003F7B5F" w:rsidRPr="003F7B5F">
        <w:rPr>
          <w:rFonts w:eastAsia="Calibri"/>
          <w:bCs/>
          <w:sz w:val="28"/>
          <w:szCs w:val="28"/>
        </w:rPr>
        <w:t>следующе</w:t>
      </w:r>
      <w:r>
        <w:rPr>
          <w:rFonts w:eastAsia="Calibri"/>
          <w:bCs/>
          <w:sz w:val="28"/>
          <w:szCs w:val="28"/>
        </w:rPr>
        <w:t>го содержания</w:t>
      </w:r>
      <w:r w:rsidR="003F7B5F" w:rsidRPr="003F7B5F">
        <w:rPr>
          <w:rFonts w:eastAsia="Calibri"/>
          <w:bCs/>
          <w:sz w:val="28"/>
          <w:szCs w:val="28"/>
        </w:rPr>
        <w:t>:</w:t>
      </w:r>
    </w:p>
    <w:p w14:paraId="6D2165D0" w14:textId="4062C19E" w:rsidR="008C316F" w:rsidRPr="00095410" w:rsidRDefault="007775AB" w:rsidP="00095410">
      <w:pPr>
        <w:pStyle w:val="a7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5410">
        <w:rPr>
          <w:sz w:val="28"/>
          <w:szCs w:val="28"/>
        </w:rPr>
        <w:t>3.2.3</w:t>
      </w:r>
      <w:r>
        <w:rPr>
          <w:sz w:val="28"/>
          <w:szCs w:val="28"/>
        </w:rPr>
        <w:t>.</w:t>
      </w:r>
      <w:r w:rsidR="00095410">
        <w:rPr>
          <w:sz w:val="28"/>
          <w:szCs w:val="28"/>
        </w:rPr>
        <w:t xml:space="preserve"> </w:t>
      </w:r>
      <w:r w:rsidR="00095410" w:rsidRPr="00095410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</w:t>
      </w:r>
      <w:r>
        <w:rPr>
          <w:sz w:val="28"/>
          <w:szCs w:val="28"/>
        </w:rPr>
        <w:t>,</w:t>
      </w:r>
      <w:r w:rsidRPr="007775AB">
        <w:t xml:space="preserve"> </w:t>
      </w:r>
      <w:r w:rsidRPr="007775A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br/>
      </w:r>
      <w:r w:rsidRPr="007775A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</w:t>
      </w:r>
      <w:r w:rsidRPr="007775AB">
        <w:rPr>
          <w:sz w:val="28"/>
          <w:szCs w:val="28"/>
        </w:rPr>
        <w:t xml:space="preserve"> </w:t>
      </w:r>
      <w:r w:rsidR="00436E93">
        <w:rPr>
          <w:sz w:val="28"/>
          <w:szCs w:val="28"/>
        </w:rPr>
        <w:t>4</w:t>
      </w:r>
      <w:r>
        <w:rPr>
          <w:sz w:val="28"/>
          <w:szCs w:val="28"/>
        </w:rPr>
        <w:t xml:space="preserve">». </w:t>
      </w:r>
    </w:p>
    <w:p w14:paraId="354BCA1C" w14:textId="63017F53" w:rsidR="00592A10" w:rsidRPr="00592A10" w:rsidRDefault="008C316F" w:rsidP="00592A10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B67D38">
        <w:rPr>
          <w:b w:val="0"/>
        </w:rPr>
        <w:t xml:space="preserve">4. </w:t>
      </w:r>
      <w:r w:rsidR="00B233D5">
        <w:rPr>
          <w:b w:val="0"/>
        </w:rPr>
        <w:t xml:space="preserve">Заголовок </w:t>
      </w:r>
      <w:r w:rsidR="00592A10" w:rsidRPr="00B67D38">
        <w:rPr>
          <w:b w:val="0"/>
        </w:rPr>
        <w:t>раздел</w:t>
      </w:r>
      <w:r w:rsidR="001275E8">
        <w:rPr>
          <w:b w:val="0"/>
        </w:rPr>
        <w:t>а</w:t>
      </w:r>
      <w:r w:rsidR="00592A10" w:rsidRPr="00B67D38">
        <w:rPr>
          <w:b w:val="0"/>
        </w:rPr>
        <w:t xml:space="preserve"> 4 «Контроль за соблюдением </w:t>
      </w:r>
      <w:r w:rsidR="00D233BD">
        <w:rPr>
          <w:b w:val="0"/>
        </w:rPr>
        <w:t xml:space="preserve">целей и условий </w:t>
      </w:r>
      <w:r w:rsidR="00592A10" w:rsidRPr="00B67D38">
        <w:rPr>
          <w:b w:val="0"/>
        </w:rPr>
        <w:lastRenderedPageBreak/>
        <w:t xml:space="preserve">предоставления субсидии и ответственность за </w:t>
      </w:r>
      <w:r w:rsidR="00D233BD">
        <w:rPr>
          <w:b w:val="0"/>
        </w:rPr>
        <w:t>их</w:t>
      </w:r>
      <w:r w:rsidR="00592A10" w:rsidRPr="00B67D38">
        <w:rPr>
          <w:b w:val="0"/>
        </w:rPr>
        <w:t xml:space="preserve"> несоблюдение» изложить </w:t>
      </w:r>
      <w:r w:rsidR="00B44AA5">
        <w:rPr>
          <w:b w:val="0"/>
        </w:rPr>
        <w:br/>
      </w:r>
      <w:r w:rsidR="00592A10" w:rsidRPr="00B67D38">
        <w:rPr>
          <w:b w:val="0"/>
        </w:rPr>
        <w:t>в следующей редакции:</w:t>
      </w:r>
    </w:p>
    <w:p w14:paraId="72007CB8" w14:textId="4BA74E00" w:rsidR="00980B08" w:rsidRDefault="00592A10" w:rsidP="00B67D38">
      <w:pPr>
        <w:pStyle w:val="ConsPlusNormal"/>
        <w:widowControl w:val="0"/>
        <w:spacing w:line="360" w:lineRule="auto"/>
        <w:ind w:firstLine="709"/>
        <w:jc w:val="both"/>
        <w:rPr>
          <w:b w:val="0"/>
        </w:rPr>
      </w:pPr>
      <w:r w:rsidRPr="00592A10">
        <w:rPr>
          <w:b w:val="0"/>
        </w:rPr>
        <w:t xml:space="preserve">«4. Порядок осуществления контроля за соблюдением целей, условий </w:t>
      </w:r>
      <w:r>
        <w:rPr>
          <w:b w:val="0"/>
        </w:rPr>
        <w:br/>
      </w:r>
      <w:r w:rsidRPr="00592A10">
        <w:rPr>
          <w:b w:val="0"/>
        </w:rPr>
        <w:t>и порядка предоставления субсиди</w:t>
      </w:r>
      <w:r w:rsidR="003A1F12">
        <w:rPr>
          <w:b w:val="0"/>
        </w:rPr>
        <w:t>и</w:t>
      </w:r>
      <w:r w:rsidRPr="00592A10">
        <w:rPr>
          <w:b w:val="0"/>
        </w:rPr>
        <w:t xml:space="preserve"> и ответственность за их несоблюдение».</w:t>
      </w:r>
    </w:p>
    <w:p w14:paraId="2049D773" w14:textId="2C4BEE36" w:rsidR="008208C6" w:rsidRPr="00C56BE1" w:rsidRDefault="008208C6" w:rsidP="00A77F84">
      <w:pPr>
        <w:pStyle w:val="ConsPlusNormal"/>
        <w:widowControl w:val="0"/>
        <w:spacing w:line="360" w:lineRule="auto"/>
        <w:ind w:firstLine="709"/>
        <w:jc w:val="both"/>
      </w:pPr>
      <w:r>
        <w:rPr>
          <w:b w:val="0"/>
        </w:rPr>
        <w:t xml:space="preserve">5. </w:t>
      </w:r>
      <w:r w:rsidR="00A77F84">
        <w:rPr>
          <w:b w:val="0"/>
        </w:rPr>
        <w:t xml:space="preserve">Дополнить отчетом </w:t>
      </w:r>
      <w:bookmarkStart w:id="5" w:name="_Hlk176266626"/>
      <w:r w:rsidR="00A77F84" w:rsidRPr="00A77F84">
        <w:rPr>
          <w:b w:val="0"/>
        </w:rPr>
        <w:t>о реализации плана мероприятий по достижению результатов предоставления субсидии на иные цели</w:t>
      </w:r>
      <w:r w:rsidR="00A77F84">
        <w:rPr>
          <w:b w:val="0"/>
        </w:rPr>
        <w:t xml:space="preserve"> </w:t>
      </w:r>
      <w:bookmarkEnd w:id="5"/>
      <w:r w:rsidR="00A77F84">
        <w:rPr>
          <w:b w:val="0"/>
        </w:rPr>
        <w:t xml:space="preserve">(приложение № 4 </w:t>
      </w:r>
      <w:r w:rsidR="00B7295E">
        <w:rPr>
          <w:b w:val="0"/>
        </w:rPr>
        <w:br/>
      </w:r>
      <w:r w:rsidR="00A77F84">
        <w:rPr>
          <w:b w:val="0"/>
        </w:rPr>
        <w:t>к Порядку и условиям) согласно приложению.</w:t>
      </w:r>
    </w:p>
    <w:p w14:paraId="16F823C5" w14:textId="77777777" w:rsidR="00592A10" w:rsidRDefault="00AF5A61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  <w:r>
        <w:rPr>
          <w:b w:val="0"/>
        </w:rPr>
        <w:t>___________</w:t>
      </w:r>
    </w:p>
    <w:p w14:paraId="2DCEDADC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36958442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0CC86B6E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1D4684CC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6DB183C0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12BC478D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2EE59CA3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p w14:paraId="3616859E" w14:textId="77777777" w:rsidR="00A77F84" w:rsidRDefault="00A77F84" w:rsidP="008C2559">
      <w:pPr>
        <w:pStyle w:val="ConsPlusNormal"/>
        <w:widowControl w:val="0"/>
        <w:spacing w:before="720" w:after="120" w:line="360" w:lineRule="auto"/>
        <w:ind w:firstLine="709"/>
        <w:jc w:val="center"/>
        <w:rPr>
          <w:b w:val="0"/>
        </w:rPr>
      </w:pPr>
    </w:p>
    <w:tbl>
      <w:tblPr>
        <w:tblStyle w:val="a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A77F84" w14:paraId="7C9296E8" w14:textId="77777777" w:rsidTr="00A77F84">
        <w:tc>
          <w:tcPr>
            <w:tcW w:w="3537" w:type="dxa"/>
          </w:tcPr>
          <w:p w14:paraId="25ACBB15" w14:textId="39CB96C5" w:rsidR="00A77F84" w:rsidRDefault="00A77F84" w:rsidP="00497D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7F8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14:paraId="5263E13A" w14:textId="77777777" w:rsidR="00497D4C" w:rsidRPr="00A77F84" w:rsidRDefault="00497D4C" w:rsidP="00497D4C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91E5EC" w14:textId="5CC449DB" w:rsidR="00A77F84" w:rsidRDefault="00A77F84" w:rsidP="00497D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7F84">
              <w:rPr>
                <w:rFonts w:eastAsia="Calibri"/>
                <w:sz w:val="28"/>
                <w:szCs w:val="28"/>
                <w:lang w:eastAsia="en-US"/>
              </w:rPr>
              <w:t>Приложение № 4</w:t>
            </w:r>
          </w:p>
          <w:p w14:paraId="715243F4" w14:textId="77777777" w:rsidR="00497D4C" w:rsidRPr="00A77F84" w:rsidRDefault="00497D4C" w:rsidP="00497D4C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0BAA58" w14:textId="6C3A6661" w:rsidR="00A77F84" w:rsidRDefault="00A77F84" w:rsidP="00497D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7F84">
              <w:rPr>
                <w:rFonts w:eastAsia="Calibri"/>
                <w:sz w:val="28"/>
                <w:szCs w:val="28"/>
                <w:lang w:eastAsia="en-US"/>
              </w:rPr>
              <w:t>к Порядку и условиям</w:t>
            </w:r>
          </w:p>
        </w:tc>
      </w:tr>
    </w:tbl>
    <w:p w14:paraId="7009E904" w14:textId="77777777" w:rsidR="00A77F84" w:rsidRDefault="00A77F84" w:rsidP="00A77F84">
      <w:pPr>
        <w:spacing w:after="160" w:line="259" w:lineRule="auto"/>
        <w:ind w:left="4248" w:firstLine="708"/>
        <w:jc w:val="center"/>
        <w:rPr>
          <w:rFonts w:eastAsia="Calibri"/>
          <w:sz w:val="28"/>
          <w:szCs w:val="28"/>
          <w:lang w:eastAsia="en-US"/>
        </w:rPr>
      </w:pPr>
    </w:p>
    <w:p w14:paraId="566DBB38" w14:textId="77777777" w:rsidR="00A77F84" w:rsidRDefault="00A77F84" w:rsidP="00A77F84">
      <w:pPr>
        <w:spacing w:after="160" w:line="259" w:lineRule="auto"/>
        <w:ind w:left="4248" w:firstLine="708"/>
        <w:jc w:val="center"/>
        <w:rPr>
          <w:rFonts w:eastAsia="Calibri"/>
          <w:sz w:val="28"/>
          <w:szCs w:val="28"/>
          <w:lang w:eastAsia="en-US"/>
        </w:rPr>
      </w:pPr>
    </w:p>
    <w:p w14:paraId="2CE858C1" w14:textId="375DB2DA" w:rsidR="00602EE7" w:rsidRPr="00602EE7" w:rsidRDefault="00602EE7" w:rsidP="00602EE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602EE7">
        <w:rPr>
          <w:b/>
          <w:bCs/>
          <w:sz w:val="28"/>
          <w:szCs w:val="28"/>
          <w:lang w:eastAsia="ar-SA"/>
        </w:rPr>
        <w:t>ОТЧЕТ</w:t>
      </w:r>
      <w:r w:rsidR="00497D4C">
        <w:rPr>
          <w:b/>
          <w:bCs/>
          <w:sz w:val="28"/>
          <w:szCs w:val="28"/>
          <w:lang w:eastAsia="ar-SA"/>
        </w:rPr>
        <w:t xml:space="preserve"> </w:t>
      </w:r>
    </w:p>
    <w:p w14:paraId="1DDC0404" w14:textId="6C2B394A" w:rsidR="00602EE7" w:rsidRPr="00602EE7" w:rsidRDefault="00602EE7" w:rsidP="00602EE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602EE7">
        <w:rPr>
          <w:b/>
          <w:bCs/>
          <w:sz w:val="28"/>
          <w:szCs w:val="28"/>
          <w:lang w:eastAsia="ar-SA"/>
        </w:rPr>
        <w:t>о реализации плана мероприятий по достижению результатов предоставления субсидии на иные цели</w:t>
      </w:r>
    </w:p>
    <w:p w14:paraId="1C92D456" w14:textId="670318A2" w:rsidR="00602EE7" w:rsidRPr="00497D4C" w:rsidRDefault="00602EE7" w:rsidP="00602EE7">
      <w:pPr>
        <w:autoSpaceDE w:val="0"/>
        <w:autoSpaceDN w:val="0"/>
        <w:adjustRightInd w:val="0"/>
        <w:spacing w:after="480"/>
        <w:jc w:val="center"/>
        <w:rPr>
          <w:sz w:val="28"/>
          <w:szCs w:val="28"/>
          <w:lang w:eastAsia="ar-SA"/>
        </w:rPr>
      </w:pPr>
      <w:bookmarkStart w:id="6" w:name="_Hlk70355119"/>
      <w:r w:rsidRPr="00602EE7">
        <w:rPr>
          <w:b/>
          <w:sz w:val="28"/>
          <w:szCs w:val="28"/>
          <w:lang w:eastAsia="ar-SA"/>
        </w:rPr>
        <w:t xml:space="preserve">по состоянию на _____________ 20___ </w:t>
      </w:r>
      <w:r w:rsidRPr="00497D4C">
        <w:rPr>
          <w:b/>
          <w:sz w:val="28"/>
          <w:szCs w:val="28"/>
          <w:lang w:eastAsia="ar-SA"/>
        </w:rPr>
        <w:t>год</w:t>
      </w:r>
      <w:bookmarkEnd w:id="6"/>
      <w:r w:rsidRPr="00497D4C">
        <w:rPr>
          <w:b/>
          <w:sz w:val="28"/>
          <w:szCs w:val="28"/>
          <w:lang w:eastAsia="ar-SA"/>
        </w:rPr>
        <w:t>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03"/>
        <w:gridCol w:w="1204"/>
        <w:gridCol w:w="496"/>
        <w:gridCol w:w="1246"/>
        <w:gridCol w:w="537"/>
        <w:gridCol w:w="313"/>
        <w:gridCol w:w="851"/>
        <w:gridCol w:w="779"/>
        <w:gridCol w:w="780"/>
        <w:gridCol w:w="1559"/>
      </w:tblGrid>
      <w:tr w:rsidR="00602EE7" w:rsidRPr="00602EE7" w14:paraId="43D967BE" w14:textId="5FCFDC60" w:rsidTr="00562291">
        <w:trPr>
          <w:trHeight w:val="20"/>
        </w:trPr>
        <w:tc>
          <w:tcPr>
            <w:tcW w:w="566" w:type="dxa"/>
            <w:vMerge w:val="restart"/>
            <w:tcMar>
              <w:top w:w="0" w:type="dxa"/>
            </w:tcMar>
          </w:tcPr>
          <w:p w14:paraId="47E8BAA3" w14:textId="1CCD8A0C" w:rsidR="00602EE7" w:rsidRPr="00602EE7" w:rsidRDefault="00AA0C5E" w:rsidP="00AA0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464CDF6C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2EE7">
              <w:t>п/п</w:t>
            </w:r>
          </w:p>
        </w:tc>
        <w:tc>
          <w:tcPr>
            <w:tcW w:w="1303" w:type="dxa"/>
            <w:vMerge w:val="restart"/>
            <w:tcMar>
              <w:top w:w="0" w:type="dxa"/>
            </w:tcMar>
          </w:tcPr>
          <w:p w14:paraId="0E2414C5" w14:textId="77777777" w:rsidR="00602EE7" w:rsidRPr="00602EE7" w:rsidRDefault="00602EE7" w:rsidP="00F247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2EE7">
              <w:t xml:space="preserve">Цель </w:t>
            </w:r>
            <w:proofErr w:type="spellStart"/>
            <w:r w:rsidRPr="00602EE7">
              <w:t>предостав-ления</w:t>
            </w:r>
            <w:proofErr w:type="spellEnd"/>
            <w:r w:rsidRPr="00602EE7">
              <w:t xml:space="preserve"> субсидии</w:t>
            </w:r>
          </w:p>
        </w:tc>
        <w:tc>
          <w:tcPr>
            <w:tcW w:w="1700" w:type="dxa"/>
            <w:gridSpan w:val="2"/>
            <w:vMerge w:val="restart"/>
            <w:tcMar>
              <w:top w:w="0" w:type="dxa"/>
            </w:tcMar>
          </w:tcPr>
          <w:p w14:paraId="193D7793" w14:textId="1B2C4F4C" w:rsidR="00602EE7" w:rsidRPr="00602EE7" w:rsidRDefault="00602EE7" w:rsidP="00AA0C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2EE7">
              <w:t xml:space="preserve">Наименование мероприятия по достижению результата </w:t>
            </w:r>
            <w:proofErr w:type="spellStart"/>
            <w:r w:rsidRPr="00602EE7">
              <w:t>предоставле</w:t>
            </w:r>
            <w:r>
              <w:t>-</w:t>
            </w:r>
            <w:r w:rsidRPr="00602EE7">
              <w:t>ния</w:t>
            </w:r>
            <w:proofErr w:type="spellEnd"/>
            <w:r w:rsidRPr="00602EE7">
              <w:t xml:space="preserve"> субсидии (контрольной точки)</w:t>
            </w:r>
          </w:p>
        </w:tc>
        <w:tc>
          <w:tcPr>
            <w:tcW w:w="1246" w:type="dxa"/>
            <w:vMerge w:val="restart"/>
            <w:tcMar>
              <w:top w:w="0" w:type="dxa"/>
            </w:tcMar>
          </w:tcPr>
          <w:p w14:paraId="66210A1B" w14:textId="6E586F29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2EE7">
              <w:t>Единица измерения</w:t>
            </w:r>
          </w:p>
        </w:tc>
        <w:tc>
          <w:tcPr>
            <w:tcW w:w="1701" w:type="dxa"/>
            <w:gridSpan w:val="3"/>
            <w:tcMar>
              <w:top w:w="0" w:type="dxa"/>
            </w:tcMar>
          </w:tcPr>
          <w:p w14:paraId="1C8DA77F" w14:textId="032174F8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2EE7">
              <w:t xml:space="preserve">Значение результата </w:t>
            </w:r>
            <w:proofErr w:type="spellStart"/>
            <w:r w:rsidRPr="00602EE7">
              <w:t>предоставле</w:t>
            </w:r>
            <w:r>
              <w:t>-</w:t>
            </w:r>
            <w:r w:rsidRPr="00602EE7">
              <w:t>ния</w:t>
            </w:r>
            <w:proofErr w:type="spellEnd"/>
            <w:r w:rsidRPr="00602EE7">
              <w:t xml:space="preserve"> субсидии (контрольной точки)</w:t>
            </w:r>
          </w:p>
        </w:tc>
        <w:tc>
          <w:tcPr>
            <w:tcW w:w="1559" w:type="dxa"/>
            <w:gridSpan w:val="2"/>
            <w:tcMar>
              <w:top w:w="0" w:type="dxa"/>
            </w:tcMar>
          </w:tcPr>
          <w:p w14:paraId="015F6604" w14:textId="13116574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 xml:space="preserve">Срок достижения результата </w:t>
            </w:r>
            <w:proofErr w:type="spellStart"/>
            <w:r>
              <w:rPr>
                <w:rFonts w:eastAsiaTheme="minorHAnsi"/>
                <w:lang w:eastAsia="en-US"/>
              </w:rPr>
              <w:t>предоставле</w:t>
            </w:r>
            <w:r w:rsidR="00AA0C5E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субсидии (контрольной точки)</w:t>
            </w:r>
          </w:p>
        </w:tc>
        <w:tc>
          <w:tcPr>
            <w:tcW w:w="1559" w:type="dxa"/>
            <w:vMerge w:val="restart"/>
            <w:tcMar>
              <w:top w:w="0" w:type="dxa"/>
            </w:tcMar>
          </w:tcPr>
          <w:p w14:paraId="44464A22" w14:textId="0DEAC631" w:rsidR="00602EE7" w:rsidRDefault="001740EC" w:rsidP="00602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740EC">
              <w:rPr>
                <w:rFonts w:eastAsiaTheme="minorHAnsi"/>
                <w:lang w:eastAsia="en-US"/>
              </w:rPr>
              <w:t xml:space="preserve">Причины отклонения от планового значения результата </w:t>
            </w:r>
            <w:proofErr w:type="spellStart"/>
            <w:r w:rsidRPr="001740EC">
              <w:rPr>
                <w:rFonts w:eastAsiaTheme="minorHAnsi"/>
                <w:lang w:eastAsia="en-US"/>
              </w:rPr>
              <w:t>предоставле</w:t>
            </w:r>
            <w:r w:rsidR="00B7295E">
              <w:rPr>
                <w:rFonts w:eastAsiaTheme="minorHAnsi"/>
                <w:lang w:eastAsia="en-US"/>
              </w:rPr>
              <w:t>-</w:t>
            </w:r>
            <w:r w:rsidRPr="001740EC">
              <w:rPr>
                <w:rFonts w:eastAsiaTheme="minorHAnsi"/>
                <w:lang w:eastAsia="en-US"/>
              </w:rPr>
              <w:t>ния</w:t>
            </w:r>
            <w:proofErr w:type="spellEnd"/>
            <w:r w:rsidRPr="001740EC">
              <w:rPr>
                <w:rFonts w:eastAsiaTheme="minorHAnsi"/>
                <w:lang w:eastAsia="en-US"/>
              </w:rPr>
              <w:t xml:space="preserve"> субсидии (контрольной точки)</w:t>
            </w:r>
          </w:p>
        </w:tc>
      </w:tr>
      <w:tr w:rsidR="00602EE7" w:rsidRPr="00602EE7" w14:paraId="5EE3356D" w14:textId="5796CC79" w:rsidTr="00562291">
        <w:trPr>
          <w:trHeight w:val="1039"/>
        </w:trPr>
        <w:tc>
          <w:tcPr>
            <w:tcW w:w="566" w:type="dxa"/>
            <w:vMerge/>
            <w:tcMar>
              <w:top w:w="0" w:type="dxa"/>
            </w:tcMar>
          </w:tcPr>
          <w:p w14:paraId="66CFF50A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Merge/>
            <w:tcMar>
              <w:top w:w="0" w:type="dxa"/>
            </w:tcMar>
          </w:tcPr>
          <w:p w14:paraId="52F864F6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0" w:type="dxa"/>
            <w:gridSpan w:val="2"/>
            <w:vMerge/>
            <w:tcMar>
              <w:top w:w="0" w:type="dxa"/>
            </w:tcMar>
          </w:tcPr>
          <w:p w14:paraId="1E461387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vMerge/>
            <w:tcMar>
              <w:top w:w="0" w:type="dxa"/>
            </w:tcMar>
          </w:tcPr>
          <w:p w14:paraId="0167D393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</w:tcMar>
          </w:tcPr>
          <w:p w14:paraId="4DDC2141" w14:textId="5098C6B2" w:rsidR="00602EE7" w:rsidRPr="00602EE7" w:rsidRDefault="00602EE7" w:rsidP="00AA0C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851" w:type="dxa"/>
            <w:tcMar>
              <w:top w:w="0" w:type="dxa"/>
            </w:tcMar>
          </w:tcPr>
          <w:p w14:paraId="072C645B" w14:textId="3B9BA33A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779" w:type="dxa"/>
            <w:tcMar>
              <w:top w:w="0" w:type="dxa"/>
            </w:tcMar>
          </w:tcPr>
          <w:p w14:paraId="28496C0E" w14:textId="107E930B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780" w:type="dxa"/>
            <w:tcMar>
              <w:top w:w="0" w:type="dxa"/>
            </w:tcMar>
          </w:tcPr>
          <w:p w14:paraId="4D12A225" w14:textId="7BE34939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1559" w:type="dxa"/>
            <w:vMerge/>
            <w:tcMar>
              <w:top w:w="0" w:type="dxa"/>
            </w:tcMar>
          </w:tcPr>
          <w:p w14:paraId="4F2F1ACB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2EE7" w:rsidRPr="00602EE7" w14:paraId="7B705334" w14:textId="5D23B99B" w:rsidTr="00562291">
        <w:tc>
          <w:tcPr>
            <w:tcW w:w="566" w:type="dxa"/>
            <w:tcMar>
              <w:top w:w="0" w:type="dxa"/>
            </w:tcMar>
          </w:tcPr>
          <w:p w14:paraId="066DB806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Mar>
              <w:top w:w="0" w:type="dxa"/>
            </w:tcMar>
          </w:tcPr>
          <w:p w14:paraId="3A396E82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gridSpan w:val="2"/>
            <w:tcMar>
              <w:top w:w="0" w:type="dxa"/>
            </w:tcMar>
          </w:tcPr>
          <w:p w14:paraId="48515122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6" w:type="dxa"/>
            <w:tcMar>
              <w:top w:w="0" w:type="dxa"/>
            </w:tcMar>
          </w:tcPr>
          <w:p w14:paraId="72A2725F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Mar>
              <w:top w:w="0" w:type="dxa"/>
            </w:tcMar>
          </w:tcPr>
          <w:p w14:paraId="5D0A8B5D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Mar>
              <w:top w:w="0" w:type="dxa"/>
            </w:tcMar>
          </w:tcPr>
          <w:p w14:paraId="78915B81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</w:tcMar>
          </w:tcPr>
          <w:p w14:paraId="3E9463AC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EE7" w:rsidRPr="00602EE7" w14:paraId="30526965" w14:textId="5DC09AB2" w:rsidTr="00562291">
        <w:tc>
          <w:tcPr>
            <w:tcW w:w="566" w:type="dxa"/>
            <w:tcMar>
              <w:top w:w="0" w:type="dxa"/>
            </w:tcMar>
          </w:tcPr>
          <w:p w14:paraId="1F34EF19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Mar>
              <w:top w:w="0" w:type="dxa"/>
            </w:tcMar>
          </w:tcPr>
          <w:p w14:paraId="4CC559A3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EE7">
              <w:t>Итого</w:t>
            </w:r>
          </w:p>
        </w:tc>
        <w:tc>
          <w:tcPr>
            <w:tcW w:w="1700" w:type="dxa"/>
            <w:gridSpan w:val="2"/>
            <w:tcMar>
              <w:top w:w="0" w:type="dxa"/>
            </w:tcMar>
          </w:tcPr>
          <w:p w14:paraId="4A0CADF6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6" w:type="dxa"/>
            <w:tcMar>
              <w:top w:w="0" w:type="dxa"/>
            </w:tcMar>
          </w:tcPr>
          <w:p w14:paraId="637A97D9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Mar>
              <w:top w:w="0" w:type="dxa"/>
            </w:tcMar>
          </w:tcPr>
          <w:p w14:paraId="712045BB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Mar>
              <w:top w:w="0" w:type="dxa"/>
            </w:tcMar>
          </w:tcPr>
          <w:p w14:paraId="7E201855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</w:tcMar>
          </w:tcPr>
          <w:p w14:paraId="40FB7701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EE7" w:rsidRPr="00602EE7" w14:paraId="423A6F5F" w14:textId="0A114120" w:rsidTr="00562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64A20C8C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spacing w:before="360"/>
              <w:rPr>
                <w:sz w:val="28"/>
                <w:szCs w:val="28"/>
              </w:rPr>
            </w:pPr>
            <w:r w:rsidRPr="00602EE7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37C8544A" w14:textId="77777777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B567746" w14:textId="77777777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F2A6A7B" w14:textId="77777777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E">
              <w:t>______________</w:t>
            </w:r>
          </w:p>
          <w:p w14:paraId="7943D768" w14:textId="77777777" w:rsidR="00602EE7" w:rsidRPr="00C81671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671">
              <w:t>(подпись)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3AABB21C" w14:textId="77777777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7DCA36D" w14:textId="77777777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67682D6" w14:textId="2C86EA41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E">
              <w:t>_________________</w:t>
            </w:r>
          </w:p>
          <w:p w14:paraId="5B861758" w14:textId="77777777" w:rsidR="00602EE7" w:rsidRPr="00C81671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671">
              <w:t>(инициалы, фамилия)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52FC2158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2EE7" w:rsidRPr="00602EE7" w14:paraId="21AE5022" w14:textId="2D981A11" w:rsidTr="00562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56CF78A3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EE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7053D8FB" w14:textId="77777777" w:rsidR="00602EE7" w:rsidRPr="00AA0C5E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C5E">
              <w:t>_____________</w:t>
            </w:r>
          </w:p>
          <w:p w14:paraId="5BB8183B" w14:textId="77777777" w:rsidR="00602EE7" w:rsidRPr="00C81671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671">
              <w:t>(подпись)</w:t>
            </w: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037B0653" w14:textId="195B381A" w:rsidR="00602EE7" w:rsidRPr="00AA0C5E" w:rsidRDefault="00602EE7" w:rsidP="00B7295E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A0C5E">
              <w:t>__________________</w:t>
            </w:r>
            <w:r w:rsidR="00FF2E26" w:rsidRPr="00AA0C5E">
              <w:br/>
            </w:r>
            <w:r w:rsidRPr="00C81671">
              <w:t>(инициалы, фамилия)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3F2CC3A2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02EE7" w:rsidRPr="00602EE7" w14:paraId="5A8BE6C2" w14:textId="335A064D" w:rsidTr="00562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3744E1BF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68953B78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401757B1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14:paraId="1FB099C2" w14:textId="77777777" w:rsidR="00602EE7" w:rsidRPr="00602EE7" w:rsidRDefault="00602EE7" w:rsidP="00602E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42088ED" w14:textId="77777777" w:rsidR="00602EE7" w:rsidRPr="00602EE7" w:rsidRDefault="00602EE7" w:rsidP="00602EE7">
      <w:pPr>
        <w:autoSpaceDE w:val="0"/>
        <w:autoSpaceDN w:val="0"/>
        <w:adjustRightInd w:val="0"/>
        <w:spacing w:after="720" w:line="360" w:lineRule="auto"/>
        <w:jc w:val="center"/>
        <w:rPr>
          <w:sz w:val="28"/>
          <w:szCs w:val="28"/>
          <w:lang w:eastAsia="ar-SA"/>
        </w:rPr>
      </w:pPr>
      <w:r w:rsidRPr="00602EE7">
        <w:rPr>
          <w:sz w:val="28"/>
          <w:szCs w:val="28"/>
          <w:lang w:eastAsia="ar-SA"/>
        </w:rPr>
        <w:t>___________</w:t>
      </w:r>
    </w:p>
    <w:p w14:paraId="7F8E737B" w14:textId="77777777" w:rsidR="00A77F84" w:rsidRDefault="00A77F84" w:rsidP="00B7295E">
      <w:pPr>
        <w:pStyle w:val="ConsPlusNormal"/>
        <w:widowControl w:val="0"/>
        <w:spacing w:before="720" w:after="120" w:line="360" w:lineRule="auto"/>
        <w:rPr>
          <w:b w:val="0"/>
        </w:rPr>
      </w:pPr>
    </w:p>
    <w:sectPr w:rsidR="00A77F84" w:rsidSect="00C65931">
      <w:headerReference w:type="default" r:id="rId12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A3F8" w14:textId="77777777" w:rsidR="0017717F" w:rsidRDefault="0017717F" w:rsidP="00E615F6">
      <w:r>
        <w:separator/>
      </w:r>
    </w:p>
  </w:endnote>
  <w:endnote w:type="continuationSeparator" w:id="0">
    <w:p w14:paraId="21B16D0E" w14:textId="77777777" w:rsidR="0017717F" w:rsidRDefault="0017717F" w:rsidP="00E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3306" w14:textId="77777777" w:rsidR="0017717F" w:rsidRDefault="0017717F" w:rsidP="00E615F6">
      <w:r>
        <w:separator/>
      </w:r>
    </w:p>
  </w:footnote>
  <w:footnote w:type="continuationSeparator" w:id="0">
    <w:p w14:paraId="71E949DD" w14:textId="77777777" w:rsidR="0017717F" w:rsidRDefault="0017717F" w:rsidP="00E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798446"/>
      <w:docPartObj>
        <w:docPartGallery w:val="Page Numbers (Top of Page)"/>
        <w:docPartUnique/>
      </w:docPartObj>
    </w:sdtPr>
    <w:sdtEndPr/>
    <w:sdtContent>
      <w:p w14:paraId="6128C00D" w14:textId="77777777" w:rsidR="00E615F6" w:rsidRDefault="00093C86">
        <w:pPr>
          <w:pStyle w:val="a3"/>
          <w:jc w:val="center"/>
        </w:pPr>
        <w:r>
          <w:fldChar w:fldCharType="begin"/>
        </w:r>
        <w:r w:rsidR="00E615F6">
          <w:instrText>PAGE   \* MERGEFORMAT</w:instrText>
        </w:r>
        <w:r>
          <w:fldChar w:fldCharType="separate"/>
        </w:r>
        <w:r w:rsidR="008C316F">
          <w:rPr>
            <w:noProof/>
          </w:rPr>
          <w:t>7</w:t>
        </w:r>
        <w:r>
          <w:fldChar w:fldCharType="end"/>
        </w:r>
      </w:p>
    </w:sdtContent>
  </w:sdt>
  <w:p w14:paraId="735C9759" w14:textId="77777777" w:rsidR="00E615F6" w:rsidRDefault="00E61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D1C"/>
    <w:multiLevelType w:val="multilevel"/>
    <w:tmpl w:val="08FAD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65232AF"/>
    <w:multiLevelType w:val="multilevel"/>
    <w:tmpl w:val="08FAD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3005527"/>
    <w:multiLevelType w:val="multilevel"/>
    <w:tmpl w:val="0A803B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6"/>
    <w:rsid w:val="00005348"/>
    <w:rsid w:val="000119F4"/>
    <w:rsid w:val="00036E0C"/>
    <w:rsid w:val="00037BE7"/>
    <w:rsid w:val="000471B8"/>
    <w:rsid w:val="00050C2B"/>
    <w:rsid w:val="00081B4B"/>
    <w:rsid w:val="00093C86"/>
    <w:rsid w:val="00095410"/>
    <w:rsid w:val="0009664E"/>
    <w:rsid w:val="000A4684"/>
    <w:rsid w:val="000A5BC8"/>
    <w:rsid w:val="000C4A3B"/>
    <w:rsid w:val="000F4764"/>
    <w:rsid w:val="000F5A82"/>
    <w:rsid w:val="00117DF4"/>
    <w:rsid w:val="001235BE"/>
    <w:rsid w:val="00123FB0"/>
    <w:rsid w:val="001275E8"/>
    <w:rsid w:val="001306B3"/>
    <w:rsid w:val="00131446"/>
    <w:rsid w:val="001740EC"/>
    <w:rsid w:val="001767B7"/>
    <w:rsid w:val="0017717F"/>
    <w:rsid w:val="00180E60"/>
    <w:rsid w:val="001C35E2"/>
    <w:rsid w:val="001D2431"/>
    <w:rsid w:val="001E3E8E"/>
    <w:rsid w:val="001E52DE"/>
    <w:rsid w:val="00225179"/>
    <w:rsid w:val="00257C45"/>
    <w:rsid w:val="00260D41"/>
    <w:rsid w:val="0026289C"/>
    <w:rsid w:val="00283FA9"/>
    <w:rsid w:val="00285BD1"/>
    <w:rsid w:val="002C1633"/>
    <w:rsid w:val="002C4DFE"/>
    <w:rsid w:val="002E02A9"/>
    <w:rsid w:val="002E17B6"/>
    <w:rsid w:val="002F19CB"/>
    <w:rsid w:val="002F2C9A"/>
    <w:rsid w:val="003233FE"/>
    <w:rsid w:val="003813DA"/>
    <w:rsid w:val="00386EFE"/>
    <w:rsid w:val="003A0DA2"/>
    <w:rsid w:val="003A1F12"/>
    <w:rsid w:val="003B6A99"/>
    <w:rsid w:val="003D6895"/>
    <w:rsid w:val="003F7B5F"/>
    <w:rsid w:val="00405F7D"/>
    <w:rsid w:val="004325BC"/>
    <w:rsid w:val="00436E93"/>
    <w:rsid w:val="00454C72"/>
    <w:rsid w:val="004632F4"/>
    <w:rsid w:val="00494141"/>
    <w:rsid w:val="00497821"/>
    <w:rsid w:val="00497D4C"/>
    <w:rsid w:val="004C01AC"/>
    <w:rsid w:val="004D5F1A"/>
    <w:rsid w:val="004E387D"/>
    <w:rsid w:val="004E4C2B"/>
    <w:rsid w:val="00501BEA"/>
    <w:rsid w:val="00514B8C"/>
    <w:rsid w:val="005406CF"/>
    <w:rsid w:val="00562291"/>
    <w:rsid w:val="00565355"/>
    <w:rsid w:val="00575F3D"/>
    <w:rsid w:val="005910C2"/>
    <w:rsid w:val="00592A10"/>
    <w:rsid w:val="005A5A79"/>
    <w:rsid w:val="005B0F02"/>
    <w:rsid w:val="005B1D5B"/>
    <w:rsid w:val="005C08EA"/>
    <w:rsid w:val="005D371B"/>
    <w:rsid w:val="005E19D0"/>
    <w:rsid w:val="005E22CC"/>
    <w:rsid w:val="00601FE0"/>
    <w:rsid w:val="00602EE7"/>
    <w:rsid w:val="00606F87"/>
    <w:rsid w:val="00612963"/>
    <w:rsid w:val="00622ECF"/>
    <w:rsid w:val="00624226"/>
    <w:rsid w:val="00634176"/>
    <w:rsid w:val="00662355"/>
    <w:rsid w:val="00663826"/>
    <w:rsid w:val="006877CE"/>
    <w:rsid w:val="006877DC"/>
    <w:rsid w:val="006926A6"/>
    <w:rsid w:val="006B4340"/>
    <w:rsid w:val="006D0467"/>
    <w:rsid w:val="00706408"/>
    <w:rsid w:val="00706834"/>
    <w:rsid w:val="0070777F"/>
    <w:rsid w:val="00716164"/>
    <w:rsid w:val="007200D8"/>
    <w:rsid w:val="007608BC"/>
    <w:rsid w:val="007775AB"/>
    <w:rsid w:val="00781C31"/>
    <w:rsid w:val="007A012C"/>
    <w:rsid w:val="007A3CB0"/>
    <w:rsid w:val="007D117C"/>
    <w:rsid w:val="007D1B9A"/>
    <w:rsid w:val="007D43FF"/>
    <w:rsid w:val="007F5C73"/>
    <w:rsid w:val="00802343"/>
    <w:rsid w:val="00804F5D"/>
    <w:rsid w:val="008208C6"/>
    <w:rsid w:val="008418D5"/>
    <w:rsid w:val="008676D5"/>
    <w:rsid w:val="0087467E"/>
    <w:rsid w:val="00875197"/>
    <w:rsid w:val="00877EB6"/>
    <w:rsid w:val="00895A3A"/>
    <w:rsid w:val="008A335D"/>
    <w:rsid w:val="008C2559"/>
    <w:rsid w:val="008C316F"/>
    <w:rsid w:val="008D47CF"/>
    <w:rsid w:val="008E3A44"/>
    <w:rsid w:val="00901C92"/>
    <w:rsid w:val="00904A04"/>
    <w:rsid w:val="00907849"/>
    <w:rsid w:val="009273A5"/>
    <w:rsid w:val="0093173A"/>
    <w:rsid w:val="0097006E"/>
    <w:rsid w:val="00970F40"/>
    <w:rsid w:val="00980B08"/>
    <w:rsid w:val="009815C3"/>
    <w:rsid w:val="009831B2"/>
    <w:rsid w:val="00986A13"/>
    <w:rsid w:val="0099013A"/>
    <w:rsid w:val="009E243E"/>
    <w:rsid w:val="009E370B"/>
    <w:rsid w:val="009F7162"/>
    <w:rsid w:val="00A127F4"/>
    <w:rsid w:val="00A203C2"/>
    <w:rsid w:val="00A37C1A"/>
    <w:rsid w:val="00A4674A"/>
    <w:rsid w:val="00A6182E"/>
    <w:rsid w:val="00A729F6"/>
    <w:rsid w:val="00A77F84"/>
    <w:rsid w:val="00AA0C5E"/>
    <w:rsid w:val="00AA23AD"/>
    <w:rsid w:val="00AB456E"/>
    <w:rsid w:val="00AC0C27"/>
    <w:rsid w:val="00AC3A37"/>
    <w:rsid w:val="00AF5A61"/>
    <w:rsid w:val="00B233D5"/>
    <w:rsid w:val="00B3314A"/>
    <w:rsid w:val="00B41519"/>
    <w:rsid w:val="00B41C23"/>
    <w:rsid w:val="00B44AA5"/>
    <w:rsid w:val="00B57FB9"/>
    <w:rsid w:val="00B67D38"/>
    <w:rsid w:val="00B7295E"/>
    <w:rsid w:val="00B77CFF"/>
    <w:rsid w:val="00B9015D"/>
    <w:rsid w:val="00B953B4"/>
    <w:rsid w:val="00BC7231"/>
    <w:rsid w:val="00BD156C"/>
    <w:rsid w:val="00BD3DD0"/>
    <w:rsid w:val="00BD745B"/>
    <w:rsid w:val="00BE57CD"/>
    <w:rsid w:val="00BE793F"/>
    <w:rsid w:val="00C1281C"/>
    <w:rsid w:val="00C137EE"/>
    <w:rsid w:val="00C14EDF"/>
    <w:rsid w:val="00C2593B"/>
    <w:rsid w:val="00C41410"/>
    <w:rsid w:val="00C4183B"/>
    <w:rsid w:val="00C44D2A"/>
    <w:rsid w:val="00C4539C"/>
    <w:rsid w:val="00C5009E"/>
    <w:rsid w:val="00C56BE1"/>
    <w:rsid w:val="00C61A11"/>
    <w:rsid w:val="00C65931"/>
    <w:rsid w:val="00C73011"/>
    <w:rsid w:val="00C81671"/>
    <w:rsid w:val="00C874F4"/>
    <w:rsid w:val="00C94D41"/>
    <w:rsid w:val="00CB5E1C"/>
    <w:rsid w:val="00CF09D0"/>
    <w:rsid w:val="00D12ECB"/>
    <w:rsid w:val="00D233BD"/>
    <w:rsid w:val="00D31ED6"/>
    <w:rsid w:val="00D31FA8"/>
    <w:rsid w:val="00D42A6C"/>
    <w:rsid w:val="00D90F24"/>
    <w:rsid w:val="00DA08B4"/>
    <w:rsid w:val="00DA54BB"/>
    <w:rsid w:val="00DA5702"/>
    <w:rsid w:val="00DC2141"/>
    <w:rsid w:val="00DD59E2"/>
    <w:rsid w:val="00DF602F"/>
    <w:rsid w:val="00DF7AEE"/>
    <w:rsid w:val="00E03D77"/>
    <w:rsid w:val="00E15425"/>
    <w:rsid w:val="00E21A78"/>
    <w:rsid w:val="00E21ADB"/>
    <w:rsid w:val="00E36EA0"/>
    <w:rsid w:val="00E534BC"/>
    <w:rsid w:val="00E57F5E"/>
    <w:rsid w:val="00E615F6"/>
    <w:rsid w:val="00E616F1"/>
    <w:rsid w:val="00E75EC6"/>
    <w:rsid w:val="00E8014C"/>
    <w:rsid w:val="00EA54FE"/>
    <w:rsid w:val="00EB697E"/>
    <w:rsid w:val="00EC3B91"/>
    <w:rsid w:val="00F0149E"/>
    <w:rsid w:val="00F04610"/>
    <w:rsid w:val="00F107B9"/>
    <w:rsid w:val="00F20497"/>
    <w:rsid w:val="00F247FD"/>
    <w:rsid w:val="00F3094E"/>
    <w:rsid w:val="00F6107E"/>
    <w:rsid w:val="00F72E09"/>
    <w:rsid w:val="00F76002"/>
    <w:rsid w:val="00FA1D13"/>
    <w:rsid w:val="00FA43DE"/>
    <w:rsid w:val="00FB1841"/>
    <w:rsid w:val="00FB3F56"/>
    <w:rsid w:val="00FC6C56"/>
    <w:rsid w:val="00FF0CE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F953"/>
  <w15:docId w15:val="{1AF25827-E777-4145-A5B1-1B2D141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uiPriority w:val="99"/>
    <w:rsid w:val="0063417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046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015D"/>
    <w:pPr>
      <w:ind w:left="720"/>
      <w:contextualSpacing/>
    </w:pPr>
  </w:style>
  <w:style w:type="character" w:styleId="a8">
    <w:name w:val="Hyperlink"/>
    <w:uiPriority w:val="99"/>
    <w:unhideWhenUsed/>
    <w:rsid w:val="00C61A11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D42A6C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A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08770&amp;dst=1000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9835C69EEB4F91424435EBDF3152D741B92BA41B933A3F2E0D3D2D611BA4FA8F226B0865FB6FCAE62AA27D40CD8721D6BE8FD872D2C33FDCF6DB1DsBi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D3888AE9C2C8A5068570E1B6BE30F60ACA07E5670FC7CF41E98DC7239D5E88E443F043FF64AB22B2AC607DC7B2406FD4111388AD4E6297F5AA31B69f7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5219&amp;dst=10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69D4-D3D8-4DB8-82EA-755984D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И. Слободина</cp:lastModifiedBy>
  <cp:revision>35</cp:revision>
  <cp:lastPrinted>2024-09-24T09:35:00Z</cp:lastPrinted>
  <dcterms:created xsi:type="dcterms:W3CDTF">2024-08-05T14:28:00Z</dcterms:created>
  <dcterms:modified xsi:type="dcterms:W3CDTF">2024-10-03T11:33:00Z</dcterms:modified>
</cp:coreProperties>
</file>